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9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5386"/>
      </w:tblGrid>
      <w:tr w:rsidR="00E31405" w:rsidRPr="003B09A9" w14:paraId="6D0925C4" w14:textId="77777777" w:rsidTr="00EC1436">
        <w:tc>
          <w:tcPr>
            <w:tcW w:w="4912" w:type="dxa"/>
          </w:tcPr>
          <w:p w14:paraId="0AEEC7EF" w14:textId="44C2062C" w:rsidR="00E31405" w:rsidRPr="003B09A9" w:rsidRDefault="00E31405" w:rsidP="00F550E5">
            <w:pPr>
              <w:pStyle w:val="TableParagraph"/>
              <w:ind w:right="37"/>
              <w:jc w:val="center"/>
              <w:rPr>
                <w:spacing w:val="-14"/>
                <w:sz w:val="26"/>
                <w:lang w:val="en-US"/>
              </w:rPr>
            </w:pPr>
            <w:r w:rsidRPr="003B09A9">
              <w:rPr>
                <w:spacing w:val="-14"/>
                <w:sz w:val="26"/>
                <w:lang w:val="en-US"/>
              </w:rPr>
              <w:t xml:space="preserve">SỞ </w:t>
            </w:r>
            <w:r w:rsidR="00D9538A">
              <w:rPr>
                <w:spacing w:val="-14"/>
                <w:sz w:val="26"/>
                <w:lang w:val="en-US"/>
              </w:rPr>
              <w:t>GIÁO DỤC VÀ ĐÀO TẠO</w:t>
            </w:r>
            <w:r w:rsidRPr="003B09A9">
              <w:rPr>
                <w:spacing w:val="-14"/>
                <w:sz w:val="26"/>
                <w:lang w:val="en-US"/>
              </w:rPr>
              <w:t xml:space="preserve"> TÂY NINH</w:t>
            </w:r>
          </w:p>
          <w:p w14:paraId="0578C6E9" w14:textId="77777777" w:rsidR="00E31405" w:rsidRPr="003B09A9" w:rsidRDefault="00E31405" w:rsidP="00F550E5">
            <w:pPr>
              <w:pStyle w:val="TableParagraph"/>
              <w:ind w:right="37"/>
              <w:jc w:val="center"/>
              <w:rPr>
                <w:b/>
                <w:sz w:val="26"/>
                <w:lang w:val="en-US"/>
              </w:rPr>
            </w:pPr>
            <w:r w:rsidRPr="003B09A9">
              <w:rPr>
                <w:b/>
                <w:sz w:val="26"/>
                <w:lang w:val="en-US"/>
              </w:rPr>
              <w:t>TRUNG TÂM GDTX TỈNH</w:t>
            </w:r>
          </w:p>
          <w:p w14:paraId="05739D22" w14:textId="27DC6719" w:rsidR="00E31405" w:rsidRPr="0083086C" w:rsidRDefault="00E31405" w:rsidP="00231CD2">
            <w:pPr>
              <w:pStyle w:val="TableParagraph"/>
              <w:spacing w:before="240" w:line="340" w:lineRule="atLeast"/>
              <w:jc w:val="center"/>
              <w:rPr>
                <w:sz w:val="26"/>
                <w:lang w:val="en-US"/>
              </w:rPr>
            </w:pPr>
            <w:r w:rsidRPr="0083086C">
              <w:rPr>
                <w:b/>
                <w:noProof/>
                <w:sz w:val="26"/>
                <w:lang w:val="en-US"/>
              </w:rPr>
              <mc:AlternateContent>
                <mc:Choice Requires="wps">
                  <w:drawing>
                    <wp:anchor distT="0" distB="0" distL="114300" distR="114300" simplePos="0" relativeHeight="251657216" behindDoc="0" locked="0" layoutInCell="1" allowOverlap="1" wp14:anchorId="12FAC578" wp14:editId="652F1CFE">
                      <wp:simplePos x="0" y="0"/>
                      <wp:positionH relativeFrom="column">
                        <wp:posOffset>883285</wp:posOffset>
                      </wp:positionH>
                      <wp:positionV relativeFrom="paragraph">
                        <wp:posOffset>19685</wp:posOffset>
                      </wp:positionV>
                      <wp:extent cx="1143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E9EEC"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5pt,1.55pt" to="159.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" strokecolor="black [3040]"/>
                  </w:pict>
                </mc:Fallback>
              </mc:AlternateContent>
            </w:r>
            <w:r w:rsidRPr="0083086C">
              <w:rPr>
                <w:sz w:val="26"/>
              </w:rPr>
              <w:t>Số:</w:t>
            </w:r>
            <w:r w:rsidRPr="0083086C">
              <w:rPr>
                <w:sz w:val="26"/>
                <w:lang w:val="en-US"/>
              </w:rPr>
              <w:t xml:space="preserve"> </w:t>
            </w:r>
            <w:r w:rsidR="00C82DBE">
              <w:rPr>
                <w:sz w:val="26"/>
                <w:lang w:val="en-US"/>
              </w:rPr>
              <w:t>150</w:t>
            </w:r>
            <w:r w:rsidRPr="0083086C">
              <w:rPr>
                <w:sz w:val="26"/>
                <w:lang w:val="en-US"/>
              </w:rPr>
              <w:t>/QĐ-TTGDTXTN</w:t>
            </w:r>
          </w:p>
        </w:tc>
        <w:tc>
          <w:tcPr>
            <w:tcW w:w="5386" w:type="dxa"/>
          </w:tcPr>
          <w:p w14:paraId="3F5FD594" w14:textId="77777777" w:rsidR="00E31405" w:rsidRPr="003B09A9" w:rsidRDefault="00E31405" w:rsidP="00231CD2">
            <w:pPr>
              <w:pStyle w:val="TableParagraph"/>
              <w:spacing w:line="320" w:lineRule="atLeast"/>
              <w:jc w:val="center"/>
              <w:rPr>
                <w:b/>
                <w:spacing w:val="-12"/>
                <w:sz w:val="26"/>
              </w:rPr>
            </w:pPr>
            <w:r w:rsidRPr="003B09A9">
              <w:rPr>
                <w:b/>
                <w:spacing w:val="-12"/>
                <w:sz w:val="26"/>
              </w:rPr>
              <w:t>CỘNG HÒA XÃ HỘI CHỦ NGHĨA VIỆT NAM</w:t>
            </w:r>
          </w:p>
          <w:p w14:paraId="5A915965" w14:textId="77777777" w:rsidR="00E31405" w:rsidRPr="003B09A9" w:rsidRDefault="00E31405" w:rsidP="00231CD2">
            <w:pPr>
              <w:pStyle w:val="TableParagraph"/>
              <w:spacing w:line="320" w:lineRule="atLeast"/>
              <w:jc w:val="center"/>
              <w:rPr>
                <w:b/>
                <w:spacing w:val="-12"/>
                <w:sz w:val="26"/>
                <w:szCs w:val="26"/>
              </w:rPr>
            </w:pPr>
            <w:r w:rsidRPr="003B09A9">
              <w:rPr>
                <w:b/>
                <w:spacing w:val="-12"/>
                <w:sz w:val="26"/>
                <w:szCs w:val="26"/>
              </w:rPr>
              <w:t>Độc lập – Tự do – Hạnh phúc</w:t>
            </w:r>
          </w:p>
          <w:p w14:paraId="151F4E3D" w14:textId="46DE1463" w:rsidR="00E31405" w:rsidRPr="00D924DD" w:rsidRDefault="00E31405" w:rsidP="00231CD2">
            <w:pPr>
              <w:pStyle w:val="BodyText"/>
              <w:spacing w:before="240" w:line="340" w:lineRule="atLeast"/>
              <w:ind w:left="0"/>
              <w:jc w:val="center"/>
              <w:rPr>
                <w:b/>
                <w:lang w:val="en-US"/>
              </w:rPr>
            </w:pPr>
            <w:r w:rsidRPr="003B09A9">
              <w:rPr>
                <w:b/>
                <w:noProof/>
                <w:sz w:val="26"/>
                <w:lang w:val="en-US"/>
              </w:rPr>
              <mc:AlternateContent>
                <mc:Choice Requires="wps">
                  <w:drawing>
                    <wp:anchor distT="0" distB="0" distL="114300" distR="114300" simplePos="0" relativeHeight="251660288" behindDoc="0" locked="0" layoutInCell="1" allowOverlap="1" wp14:anchorId="0A11725E" wp14:editId="5E254B83">
                      <wp:simplePos x="0" y="0"/>
                      <wp:positionH relativeFrom="column">
                        <wp:posOffset>760730</wp:posOffset>
                      </wp:positionH>
                      <wp:positionV relativeFrom="paragraph">
                        <wp:posOffset>22860</wp:posOffset>
                      </wp:positionV>
                      <wp:extent cx="17621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DDFF9"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pt,1.8pt" to="198.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8ymQ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" strokecolor="black [3040]"/>
                  </w:pict>
                </mc:Fallback>
              </mc:AlternateContent>
            </w:r>
            <w:r w:rsidRPr="003B09A9">
              <w:rPr>
                <w:sz w:val="26"/>
              </w:rPr>
              <w:t>T</w:t>
            </w:r>
            <w:r w:rsidRPr="0083086C">
              <w:rPr>
                <w:sz w:val="26"/>
              </w:rPr>
              <w:t>ây Ninh, ngày</w:t>
            </w:r>
            <w:r w:rsidR="00C82DBE">
              <w:rPr>
                <w:sz w:val="26"/>
                <w:lang w:val="en-US"/>
              </w:rPr>
              <w:t xml:space="preserve"> 15</w:t>
            </w:r>
            <w:r w:rsidRPr="0083086C">
              <w:rPr>
                <w:sz w:val="26"/>
              </w:rPr>
              <w:t xml:space="preserve"> tháng </w:t>
            </w:r>
            <w:r w:rsidR="00D924DD" w:rsidRPr="0083086C">
              <w:rPr>
                <w:sz w:val="26"/>
                <w:lang w:val="en-US"/>
              </w:rPr>
              <w:t>05</w:t>
            </w:r>
            <w:r w:rsidRPr="0083086C">
              <w:rPr>
                <w:sz w:val="26"/>
                <w:lang w:val="en-US"/>
              </w:rPr>
              <w:t xml:space="preserve"> n</w:t>
            </w:r>
            <w:r w:rsidRPr="0083086C">
              <w:rPr>
                <w:sz w:val="26"/>
              </w:rPr>
              <w:t>ăm 202</w:t>
            </w:r>
            <w:r w:rsidR="00D924DD" w:rsidRPr="0083086C">
              <w:rPr>
                <w:sz w:val="26"/>
                <w:lang w:val="en-US"/>
              </w:rPr>
              <w:t>6</w:t>
            </w:r>
          </w:p>
        </w:tc>
      </w:tr>
    </w:tbl>
    <w:p w14:paraId="402FF5A0" w14:textId="77777777" w:rsidR="00E31405" w:rsidRDefault="00E31405" w:rsidP="00A35E46">
      <w:pPr>
        <w:pStyle w:val="Heading1"/>
        <w:ind w:left="0" w:right="142"/>
      </w:pPr>
    </w:p>
    <w:p w14:paraId="095A7E26" w14:textId="0298EFB0" w:rsidR="00B622C6" w:rsidRDefault="004B563C" w:rsidP="00A35E46">
      <w:pPr>
        <w:pStyle w:val="Heading1"/>
        <w:ind w:left="0" w:right="142"/>
      </w:pPr>
      <w:r>
        <w:t>QUYẾT</w:t>
      </w:r>
      <w:r>
        <w:rPr>
          <w:spacing w:val="-12"/>
        </w:rPr>
        <w:t xml:space="preserve"> </w:t>
      </w:r>
      <w:r>
        <w:rPr>
          <w:spacing w:val="-4"/>
        </w:rPr>
        <w:t>ĐỊNH</w:t>
      </w:r>
    </w:p>
    <w:p w14:paraId="78C02A24" w14:textId="198A4340" w:rsidR="00D9538A" w:rsidRPr="00DE56A5" w:rsidRDefault="00D9538A" w:rsidP="00D9538A">
      <w:pPr>
        <w:ind w:right="142"/>
        <w:jc w:val="center"/>
        <w:rPr>
          <w:b/>
          <w:sz w:val="28"/>
          <w:lang w:val="en-US"/>
        </w:rPr>
      </w:pPr>
      <w:r>
        <w:rPr>
          <w:b/>
          <w:sz w:val="28"/>
          <w:lang w:val="en-US"/>
        </w:rPr>
        <w:t>P</w:t>
      </w:r>
      <w:r w:rsidR="003D43EE" w:rsidRPr="00E910C3">
        <w:rPr>
          <w:b/>
          <w:sz w:val="28"/>
        </w:rPr>
        <w:t>hê duyệt kế hoạch lựa chọn</w:t>
      </w:r>
      <w:r w:rsidR="003D43EE" w:rsidRPr="00E910C3">
        <w:rPr>
          <w:b/>
          <w:smallCaps/>
          <w:sz w:val="28"/>
        </w:rPr>
        <w:t xml:space="preserve"> </w:t>
      </w:r>
      <w:r w:rsidR="003D43EE" w:rsidRPr="00E910C3">
        <w:rPr>
          <w:b/>
          <w:sz w:val="28"/>
        </w:rPr>
        <w:t>nhà thầu</w:t>
      </w:r>
    </w:p>
    <w:p w14:paraId="6FA63C70" w14:textId="4BFCCCD6" w:rsidR="003D43EE" w:rsidRPr="00B3657E" w:rsidRDefault="00FC0CA7" w:rsidP="00EE50B7">
      <w:pPr>
        <w:ind w:right="142"/>
        <w:jc w:val="center"/>
        <w:rPr>
          <w:b/>
          <w:sz w:val="28"/>
          <w:lang w:val="en-US"/>
        </w:rPr>
      </w:pPr>
      <w:r w:rsidRPr="00FC0CA7">
        <w:rPr>
          <w:b/>
          <w:sz w:val="28"/>
          <w:lang w:val="en-US"/>
        </w:rPr>
        <w:t>Dự toán mua sắm: Máy chiếu và âm thanh học đường cho các phòng học</w:t>
      </w:r>
    </w:p>
    <w:p w14:paraId="04F56972" w14:textId="77777777" w:rsidR="00B622C6" w:rsidRDefault="003D43EE">
      <w:pPr>
        <w:pStyle w:val="BodyText"/>
        <w:spacing w:before="185"/>
        <w:ind w:left="0"/>
        <w:jc w:val="left"/>
        <w:rPr>
          <w:b/>
          <w:i w:val="0"/>
        </w:rPr>
      </w:pPr>
      <w:r>
        <w:rPr>
          <w:b/>
          <w:i w:val="0"/>
          <w:noProof/>
          <w:lang w:val="en-US"/>
        </w:rPr>
        <mc:AlternateContent>
          <mc:Choice Requires="wps">
            <w:drawing>
              <wp:anchor distT="0" distB="0" distL="114300" distR="114300" simplePos="0" relativeHeight="487395328" behindDoc="0" locked="0" layoutInCell="1" allowOverlap="1" wp14:anchorId="2E80B63B" wp14:editId="1E9EF234">
                <wp:simplePos x="0" y="0"/>
                <wp:positionH relativeFrom="column">
                  <wp:posOffset>2225675</wp:posOffset>
                </wp:positionH>
                <wp:positionV relativeFrom="paragraph">
                  <wp:posOffset>57785</wp:posOffset>
                </wp:positionV>
                <wp:extent cx="1744133"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17441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6754B" id="Straight Connector 10" o:spid="_x0000_s1026" style="position:absolute;z-index:487395328;visibility:visible;mso-wrap-style:square;mso-wrap-distance-left:9pt;mso-wrap-distance-top:0;mso-wrap-distance-right:9pt;mso-wrap-distance-bottom:0;mso-position-horizontal:absolute;mso-position-horizontal-relative:text;mso-position-vertical:absolute;mso-position-vertical-relative:text" from="175.25pt,4.55pt" to="312.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" strokecolor="black [3213]"/>
            </w:pict>
          </mc:Fallback>
        </mc:AlternateContent>
      </w:r>
    </w:p>
    <w:p w14:paraId="4B8EADDF" w14:textId="1A94801A" w:rsidR="00B622C6" w:rsidRDefault="00D9538A" w:rsidP="00D9538A">
      <w:pPr>
        <w:pStyle w:val="Heading1"/>
        <w:spacing w:before="1"/>
        <w:ind w:left="0" w:right="2" w:firstLine="720"/>
        <w:rPr>
          <w:lang w:val="en-US"/>
        </w:rPr>
      </w:pPr>
      <w:r>
        <w:rPr>
          <w:lang w:val="en-US"/>
        </w:rPr>
        <w:t>GIÁM ĐỐC TRUNG TÂM GIÁO DỤC THƯỜNG XUYÊN TỈNH</w:t>
      </w:r>
    </w:p>
    <w:p w14:paraId="3FF2C58B" w14:textId="77777777" w:rsidR="00B56B31" w:rsidRDefault="00B56B31" w:rsidP="009374D8">
      <w:pPr>
        <w:ind w:left="567" w:right="285" w:firstLine="720"/>
        <w:jc w:val="both"/>
        <w:rPr>
          <w:i/>
          <w:color w:val="000000"/>
          <w:sz w:val="28"/>
          <w:szCs w:val="28"/>
          <w:lang w:val="en-US"/>
        </w:rPr>
      </w:pPr>
    </w:p>
    <w:p w14:paraId="0B308EFC" w14:textId="5F471E86" w:rsidR="00E4308F" w:rsidRPr="00E4308F" w:rsidRDefault="00E4308F" w:rsidP="00E4308F">
      <w:pPr>
        <w:spacing w:before="120" w:line="276" w:lineRule="auto"/>
        <w:ind w:firstLine="720"/>
        <w:jc w:val="both"/>
        <w:rPr>
          <w:i/>
          <w:sz w:val="28"/>
          <w:szCs w:val="28"/>
        </w:rPr>
      </w:pPr>
      <w:r w:rsidRPr="00E4308F">
        <w:rPr>
          <w:i/>
          <w:sz w:val="28"/>
          <w:szCs w:val="28"/>
        </w:rPr>
        <w:t xml:space="preserve">Căn cứ Luật Đấu thầu số 22/2023/QH15 </w:t>
      </w:r>
      <w:r w:rsidR="00A3291B">
        <w:rPr>
          <w:i/>
          <w:sz w:val="28"/>
          <w:szCs w:val="28"/>
          <w:lang w:val="en-US"/>
        </w:rPr>
        <w:t xml:space="preserve">đã </w:t>
      </w:r>
      <w:r w:rsidRPr="00E4308F">
        <w:rPr>
          <w:i/>
          <w:sz w:val="28"/>
          <w:szCs w:val="28"/>
        </w:rPr>
        <w:t>được sửa đổi, bổ sung bởi Luật số 57/2024/QH15, Luật số 90/2025/QH15;</w:t>
      </w:r>
    </w:p>
    <w:p w14:paraId="1D8D03D4" w14:textId="77777777" w:rsidR="00DE56A5" w:rsidRDefault="00E4308F" w:rsidP="00E4308F">
      <w:pPr>
        <w:spacing w:before="120" w:line="276" w:lineRule="auto"/>
        <w:ind w:firstLine="720"/>
        <w:jc w:val="both"/>
      </w:pPr>
      <w:r w:rsidRPr="00E4308F">
        <w:rPr>
          <w:i/>
          <w:sz w:val="28"/>
          <w:szCs w:val="28"/>
        </w:rPr>
        <w:t>Căn cứ Nghị định số 214/2025/NĐ-CP ngày 04/08/2025 của Chính phủ quy định chi tiết một số điều và biện pháp thi hành Luật đấu thầu về lựa chọn nhà thầu;</w:t>
      </w:r>
      <w:r w:rsidR="00DE56A5" w:rsidRPr="00DE56A5">
        <w:t xml:space="preserve"> </w:t>
      </w:r>
    </w:p>
    <w:p w14:paraId="34811E28" w14:textId="77777777" w:rsidR="00E4308F" w:rsidRDefault="00E4308F" w:rsidP="00E4308F">
      <w:pPr>
        <w:spacing w:before="120" w:line="276" w:lineRule="auto"/>
        <w:ind w:firstLine="720"/>
        <w:jc w:val="both"/>
        <w:rPr>
          <w:i/>
          <w:sz w:val="28"/>
          <w:szCs w:val="28"/>
        </w:rPr>
      </w:pPr>
      <w:r w:rsidRPr="00E4308F">
        <w:rPr>
          <w:i/>
          <w:sz w:val="28"/>
          <w:szCs w:val="28"/>
        </w:rPr>
        <w:t>Căn cứ Thông tư số 79/2025/TT-BKHĐT ngày 04/8/2025 của Bộ Tài chính hướng dẫn việc cung cấp, đăng tải thông tin về lựa chọn nhà thầu và mẫu hồ sơ đấu thầu trên Hệ thống mạng đấu thầu quốc gia;</w:t>
      </w:r>
    </w:p>
    <w:p w14:paraId="2B703AFF" w14:textId="563BFCB5" w:rsidR="00E4308F" w:rsidRPr="00EE50B7" w:rsidRDefault="00E4308F" w:rsidP="00EE50B7">
      <w:pPr>
        <w:spacing w:before="120" w:after="120" w:line="276" w:lineRule="auto"/>
        <w:ind w:firstLine="720"/>
        <w:jc w:val="both"/>
        <w:rPr>
          <w:i/>
          <w:color w:val="000000"/>
          <w:sz w:val="28"/>
          <w:szCs w:val="28"/>
          <w:lang w:val="en-US"/>
        </w:rPr>
      </w:pPr>
      <w:r w:rsidRPr="00E4308F">
        <w:rPr>
          <w:i/>
          <w:color w:val="000000"/>
          <w:sz w:val="28"/>
          <w:szCs w:val="28"/>
        </w:rPr>
        <w:t xml:space="preserve">Xét Tờ </w:t>
      </w:r>
      <w:r w:rsidRPr="004719D0">
        <w:rPr>
          <w:i/>
          <w:color w:val="000000"/>
          <w:sz w:val="28"/>
          <w:szCs w:val="28"/>
        </w:rPr>
        <w:t xml:space="preserve">trình </w:t>
      </w:r>
      <w:r w:rsidR="004719D0" w:rsidRPr="004719D0">
        <w:rPr>
          <w:i/>
          <w:color w:val="000000"/>
          <w:sz w:val="28"/>
          <w:szCs w:val="28"/>
        </w:rPr>
        <w:t>số</w:t>
      </w:r>
      <w:r w:rsidR="004719D0" w:rsidRPr="004719D0">
        <w:rPr>
          <w:i/>
          <w:color w:val="000000"/>
          <w:sz w:val="28"/>
          <w:szCs w:val="28"/>
          <w:lang w:val="en-US"/>
        </w:rPr>
        <w:t xml:space="preserve"> 144</w:t>
      </w:r>
      <w:r w:rsidR="00EE50B7" w:rsidRPr="004719D0">
        <w:rPr>
          <w:i/>
          <w:color w:val="000000"/>
          <w:sz w:val="28"/>
          <w:szCs w:val="28"/>
        </w:rPr>
        <w:t>/TTr</w:t>
      </w:r>
      <w:r w:rsidR="00903D79" w:rsidRPr="004719D0">
        <w:rPr>
          <w:i/>
          <w:color w:val="000000"/>
          <w:sz w:val="28"/>
          <w:szCs w:val="28"/>
          <w:lang w:val="en-US"/>
        </w:rPr>
        <w:t xml:space="preserve"> </w:t>
      </w:r>
      <w:r w:rsidR="00903D79" w:rsidRPr="004719D0">
        <w:rPr>
          <w:i/>
          <w:color w:val="000000"/>
          <w:sz w:val="28"/>
          <w:szCs w:val="28"/>
        </w:rPr>
        <w:t>ngày</w:t>
      </w:r>
      <w:r w:rsidR="00903D79">
        <w:rPr>
          <w:i/>
          <w:color w:val="000000"/>
          <w:sz w:val="28"/>
          <w:szCs w:val="28"/>
          <w:lang w:val="en-US"/>
        </w:rPr>
        <w:t xml:space="preserve"> 15/05/2026 </w:t>
      </w:r>
      <w:r w:rsidRPr="00E4308F">
        <w:rPr>
          <w:i/>
          <w:color w:val="000000"/>
          <w:sz w:val="28"/>
          <w:szCs w:val="28"/>
        </w:rPr>
        <w:t xml:space="preserve">của </w:t>
      </w:r>
      <w:r w:rsidR="00903D79">
        <w:rPr>
          <w:i/>
          <w:color w:val="000000"/>
          <w:sz w:val="28"/>
          <w:szCs w:val="28"/>
          <w:lang w:val="en-US"/>
        </w:rPr>
        <w:t xml:space="preserve">Tổ mua sắm thuộc Trung tâm GDTX tỉnh Tây Ninh đề </w:t>
      </w:r>
      <w:r w:rsidR="00EE50B7">
        <w:rPr>
          <w:i/>
          <w:color w:val="000000"/>
          <w:sz w:val="28"/>
          <w:szCs w:val="28"/>
          <w:lang w:val="en-US"/>
        </w:rPr>
        <w:t>nghị Phê duyệt</w:t>
      </w:r>
      <w:r w:rsidR="00EE50B7" w:rsidRPr="00EE50B7">
        <w:t xml:space="preserve"> </w:t>
      </w:r>
      <w:r w:rsidR="00AD0F61">
        <w:rPr>
          <w:i/>
          <w:color w:val="000000"/>
          <w:sz w:val="28"/>
          <w:szCs w:val="28"/>
          <w:lang w:val="en-US"/>
        </w:rPr>
        <w:t>Kế hoạch lựa chọn nhà thầu,</w:t>
      </w:r>
      <w:r w:rsidR="00EE50B7">
        <w:rPr>
          <w:i/>
          <w:color w:val="000000"/>
          <w:sz w:val="28"/>
          <w:szCs w:val="28"/>
          <w:lang w:val="en-US"/>
        </w:rPr>
        <w:t xml:space="preserve"> </w:t>
      </w:r>
      <w:r w:rsidR="00EE50B7" w:rsidRPr="00EE50B7">
        <w:rPr>
          <w:i/>
          <w:color w:val="000000"/>
          <w:sz w:val="28"/>
          <w:szCs w:val="28"/>
          <w:lang w:val="en-US"/>
        </w:rPr>
        <w:t>Dự toán</w:t>
      </w:r>
      <w:r w:rsidR="00AD0F61">
        <w:rPr>
          <w:i/>
          <w:color w:val="000000"/>
          <w:sz w:val="28"/>
          <w:szCs w:val="28"/>
          <w:lang w:val="en-US"/>
        </w:rPr>
        <w:t xml:space="preserve"> mua sắm</w:t>
      </w:r>
      <w:r w:rsidR="00EE50B7" w:rsidRPr="00EE50B7">
        <w:rPr>
          <w:i/>
          <w:color w:val="000000"/>
          <w:sz w:val="28"/>
          <w:szCs w:val="28"/>
          <w:lang w:val="en-US"/>
        </w:rPr>
        <w:t xml:space="preserve">: </w:t>
      </w:r>
      <w:r w:rsidR="00AD0F61" w:rsidRPr="00AD0F61">
        <w:rPr>
          <w:i/>
          <w:color w:val="000000"/>
          <w:sz w:val="28"/>
          <w:szCs w:val="28"/>
          <w:lang w:val="en-US"/>
        </w:rPr>
        <w:t>Máy chiếu và âm thanh học đường cho các phòng học</w:t>
      </w:r>
      <w:r w:rsidR="00EE50B7">
        <w:rPr>
          <w:i/>
          <w:color w:val="000000"/>
          <w:sz w:val="28"/>
          <w:szCs w:val="28"/>
          <w:lang w:val="en-US"/>
        </w:rPr>
        <w:t>.</w:t>
      </w:r>
    </w:p>
    <w:p w14:paraId="20815F06" w14:textId="670AFBF1" w:rsidR="00B622C6" w:rsidRPr="00BB7BBF" w:rsidRDefault="004B563C" w:rsidP="006A78A4">
      <w:pPr>
        <w:spacing w:before="80" w:after="80"/>
        <w:ind w:left="284" w:firstLine="567"/>
        <w:jc w:val="center"/>
        <w:rPr>
          <w:b/>
          <w:color w:val="000000"/>
          <w:sz w:val="28"/>
          <w:szCs w:val="28"/>
        </w:rPr>
      </w:pPr>
      <w:r w:rsidRPr="00BB7BBF">
        <w:rPr>
          <w:b/>
          <w:color w:val="000000"/>
          <w:sz w:val="28"/>
          <w:szCs w:val="28"/>
        </w:rPr>
        <w:t>QUYẾT ĐỊNH:</w:t>
      </w:r>
    </w:p>
    <w:p w14:paraId="62151611" w14:textId="16202775" w:rsidR="00B622C6" w:rsidRDefault="004B563C" w:rsidP="006A78A4">
      <w:pPr>
        <w:spacing w:line="380" w:lineRule="atLeast"/>
        <w:ind w:left="284" w:firstLine="567"/>
        <w:jc w:val="both"/>
        <w:rPr>
          <w:sz w:val="28"/>
        </w:rPr>
      </w:pPr>
      <w:r w:rsidRPr="00E7140D">
        <w:rPr>
          <w:b/>
          <w:bCs/>
          <w:sz w:val="28"/>
        </w:rPr>
        <w:t>Điều</w:t>
      </w:r>
      <w:r w:rsidRPr="00E7140D">
        <w:rPr>
          <w:b/>
          <w:bCs/>
          <w:spacing w:val="-5"/>
          <w:sz w:val="28"/>
        </w:rPr>
        <w:t xml:space="preserve"> </w:t>
      </w:r>
      <w:r w:rsidRPr="00E7140D">
        <w:rPr>
          <w:b/>
          <w:bCs/>
          <w:sz w:val="28"/>
        </w:rPr>
        <w:t>1.</w:t>
      </w:r>
      <w:r w:rsidRPr="00654915">
        <w:rPr>
          <w:sz w:val="28"/>
        </w:rPr>
        <w:t xml:space="preserve"> </w:t>
      </w:r>
      <w:r w:rsidR="00654915" w:rsidRPr="00654915">
        <w:rPr>
          <w:sz w:val="28"/>
        </w:rPr>
        <w:t>Về việc phê duyệt kế hoạch lựa chọn</w:t>
      </w:r>
      <w:r w:rsidR="00654915" w:rsidRPr="00654915">
        <w:rPr>
          <w:smallCaps/>
          <w:sz w:val="28"/>
        </w:rPr>
        <w:t xml:space="preserve"> </w:t>
      </w:r>
      <w:r w:rsidR="00DE56A5" w:rsidRPr="00DE56A5">
        <w:rPr>
          <w:sz w:val="28"/>
        </w:rPr>
        <w:t xml:space="preserve">nhà thầu, </w:t>
      </w:r>
      <w:r w:rsidR="00AD0F61" w:rsidRPr="00AD0F61">
        <w:rPr>
          <w:sz w:val="28"/>
        </w:rPr>
        <w:t>Dự toán mua sắm: Máy chiếu và âm thanh học đường cho các phòng học</w:t>
      </w:r>
      <w:r w:rsidR="00B57A6E">
        <w:rPr>
          <w:sz w:val="28"/>
          <w:lang w:val="en-US"/>
        </w:rPr>
        <w:t xml:space="preserve"> </w:t>
      </w:r>
      <w:r w:rsidR="00B57A6E" w:rsidRPr="00B57A6E">
        <w:rPr>
          <w:sz w:val="28"/>
          <w:lang w:val="en-US"/>
        </w:rPr>
        <w:t>với nội dung chi tiết theo phụ lục đính kèm</w:t>
      </w:r>
      <w:r>
        <w:rPr>
          <w:sz w:val="28"/>
        </w:rPr>
        <w:t>.</w:t>
      </w:r>
    </w:p>
    <w:p w14:paraId="5DFC6E47" w14:textId="266FB706" w:rsidR="00B622C6" w:rsidRDefault="004B563C" w:rsidP="006A78A4">
      <w:pPr>
        <w:spacing w:line="380" w:lineRule="atLeast"/>
        <w:ind w:left="284" w:firstLine="567"/>
        <w:jc w:val="both"/>
        <w:rPr>
          <w:sz w:val="28"/>
        </w:rPr>
      </w:pPr>
      <w:r>
        <w:rPr>
          <w:b/>
          <w:sz w:val="28"/>
        </w:rPr>
        <w:t>Điều</w:t>
      </w:r>
      <w:r>
        <w:rPr>
          <w:b/>
          <w:spacing w:val="-19"/>
          <w:sz w:val="28"/>
        </w:rPr>
        <w:t xml:space="preserve"> </w:t>
      </w:r>
      <w:r>
        <w:rPr>
          <w:b/>
          <w:sz w:val="28"/>
        </w:rPr>
        <w:t>2.</w:t>
      </w:r>
      <w:r>
        <w:rPr>
          <w:b/>
          <w:spacing w:val="-18"/>
          <w:sz w:val="28"/>
        </w:rPr>
        <w:t xml:space="preserve"> </w:t>
      </w:r>
      <w:r w:rsidR="005F4339">
        <w:rPr>
          <w:sz w:val="28"/>
        </w:rPr>
        <w:t>Tổ</w:t>
      </w:r>
      <w:r w:rsidR="005F4339">
        <w:rPr>
          <w:sz w:val="28"/>
          <w:lang w:val="en-US"/>
        </w:rPr>
        <w:t xml:space="preserve"> m</w:t>
      </w:r>
      <w:r w:rsidR="005F4339">
        <w:rPr>
          <w:sz w:val="28"/>
        </w:rPr>
        <w:t>ua sắm</w:t>
      </w:r>
      <w:r w:rsidR="005F4339">
        <w:rPr>
          <w:sz w:val="28"/>
          <w:lang w:val="en-US"/>
        </w:rPr>
        <w:t xml:space="preserve"> </w:t>
      </w:r>
      <w:r w:rsidR="005F4339" w:rsidRPr="005F4339">
        <w:rPr>
          <w:sz w:val="28"/>
        </w:rPr>
        <w:t>chịu trách nhiệm</w:t>
      </w:r>
      <w:r w:rsidR="003A6CC0">
        <w:rPr>
          <w:sz w:val="28"/>
        </w:rPr>
        <w:t xml:space="preserve"> tổ chức lựa chọn nhà thầu theo</w:t>
      </w:r>
      <w:r w:rsidR="003A6CC0">
        <w:rPr>
          <w:sz w:val="28"/>
          <w:lang w:val="en-US"/>
        </w:rPr>
        <w:t xml:space="preserve"> </w:t>
      </w:r>
      <w:r w:rsidR="005F4339" w:rsidRPr="005F4339">
        <w:rPr>
          <w:sz w:val="28"/>
        </w:rPr>
        <w:t>kế hoạch lựa chọn nhà thầu được duyệt đảm bảo tuân thủ các quy định hiện hành.</w:t>
      </w:r>
    </w:p>
    <w:p w14:paraId="381F8D68" w14:textId="4DD64A27" w:rsidR="00B622C6" w:rsidRDefault="004B563C" w:rsidP="006A78A4">
      <w:pPr>
        <w:spacing w:line="380" w:lineRule="atLeast"/>
        <w:ind w:left="284" w:firstLine="567"/>
        <w:jc w:val="both"/>
        <w:rPr>
          <w:sz w:val="28"/>
        </w:rPr>
      </w:pPr>
      <w:r>
        <w:rPr>
          <w:b/>
          <w:sz w:val="28"/>
        </w:rPr>
        <w:t>Điều</w:t>
      </w:r>
      <w:r>
        <w:rPr>
          <w:b/>
          <w:spacing w:val="-7"/>
          <w:sz w:val="28"/>
        </w:rPr>
        <w:t xml:space="preserve"> </w:t>
      </w:r>
      <w:r>
        <w:rPr>
          <w:b/>
          <w:sz w:val="28"/>
        </w:rPr>
        <w:t xml:space="preserve">3. </w:t>
      </w:r>
      <w:r w:rsidR="005F4339" w:rsidRPr="005F4339">
        <w:rPr>
          <w:sz w:val="28"/>
        </w:rPr>
        <w:t>Quyết định này có hiệu lực kể từ ngày ký</w:t>
      </w:r>
      <w:r w:rsidR="005F4339" w:rsidRPr="005F4339">
        <w:rPr>
          <w:sz w:val="28"/>
          <w:lang w:val="en-US"/>
        </w:rPr>
        <w:t>.</w:t>
      </w:r>
      <w:r w:rsidR="005F4339">
        <w:rPr>
          <w:b/>
          <w:sz w:val="28"/>
          <w:lang w:val="en-US"/>
        </w:rPr>
        <w:t xml:space="preserve"> </w:t>
      </w:r>
      <w:r w:rsidR="003A6CC0">
        <w:rPr>
          <w:sz w:val="28"/>
          <w:lang w:val="en-US"/>
        </w:rPr>
        <w:t xml:space="preserve">Tổ mua sắm </w:t>
      </w:r>
      <w:r w:rsidR="00E4308F">
        <w:rPr>
          <w:sz w:val="28"/>
          <w:lang w:val="en-US"/>
        </w:rPr>
        <w:t>chịu</w:t>
      </w:r>
      <w:r w:rsidR="0081067F">
        <w:rPr>
          <w:sz w:val="28"/>
          <w:lang w:val="en-US"/>
        </w:rPr>
        <w:t xml:space="preserve"> trách nhiệm thi hành</w:t>
      </w:r>
      <w:r w:rsidR="00A35E46" w:rsidRPr="002622ED">
        <w:rPr>
          <w:sz w:val="28"/>
        </w:rPr>
        <w:t xml:space="preserve"> Quyết định </w:t>
      </w:r>
      <w:r w:rsidR="00A35E46" w:rsidRPr="002622ED">
        <w:rPr>
          <w:sz w:val="28"/>
          <w:lang w:val="en-US"/>
        </w:rPr>
        <w:t>này</w:t>
      </w:r>
      <w:r w:rsidR="00A35E46" w:rsidRPr="002622ED">
        <w:rPr>
          <w:sz w:val="28"/>
        </w:rPr>
        <w:t>./.</w:t>
      </w:r>
    </w:p>
    <w:p w14:paraId="30D7E18F" w14:textId="77777777" w:rsidR="00B622C6" w:rsidRDefault="00B622C6">
      <w:pPr>
        <w:pStyle w:val="ListParagraph"/>
        <w:rPr>
          <w:lang w:val="en-US"/>
        </w:rPr>
      </w:pPr>
    </w:p>
    <w:tbl>
      <w:tblPr>
        <w:tblStyle w:val="TableGrid"/>
        <w:tblW w:w="9916"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4394"/>
      </w:tblGrid>
      <w:tr w:rsidR="00A35E46" w:rsidRPr="00A35E46" w14:paraId="6B37D478" w14:textId="77777777" w:rsidTr="00E4308F">
        <w:trPr>
          <w:trHeight w:val="70"/>
        </w:trPr>
        <w:tc>
          <w:tcPr>
            <w:tcW w:w="5522" w:type="dxa"/>
          </w:tcPr>
          <w:p w14:paraId="64F505FC" w14:textId="77777777" w:rsidR="00A35E46" w:rsidRPr="00E4308F" w:rsidRDefault="00A35E46" w:rsidP="00A35E46">
            <w:pPr>
              <w:ind w:right="210"/>
              <w:rPr>
                <w:b/>
              </w:rPr>
            </w:pPr>
            <w:r w:rsidRPr="00E4308F">
              <w:rPr>
                <w:b/>
                <w:i/>
              </w:rPr>
              <w:t>Nơi nhận</w:t>
            </w:r>
            <w:r w:rsidRPr="00E4308F">
              <w:rPr>
                <w:b/>
              </w:rPr>
              <w:t>:</w:t>
            </w:r>
          </w:p>
          <w:p w14:paraId="26F388FD" w14:textId="74134F4E" w:rsidR="00A35E46" w:rsidRPr="00E4308F" w:rsidRDefault="00A35E46" w:rsidP="00E4308F">
            <w:pPr>
              <w:numPr>
                <w:ilvl w:val="0"/>
                <w:numId w:val="3"/>
              </w:numPr>
              <w:ind w:right="216" w:hanging="630"/>
              <w:rPr>
                <w:sz w:val="20"/>
                <w:szCs w:val="20"/>
                <w:lang w:val="en-US"/>
              </w:rPr>
            </w:pPr>
            <w:r w:rsidRPr="00E4308F">
              <w:rPr>
                <w:sz w:val="20"/>
                <w:szCs w:val="20"/>
                <w:lang w:val="en-US"/>
              </w:rPr>
              <w:t xml:space="preserve">Như Điều </w:t>
            </w:r>
            <w:r w:rsidR="003A6CC0">
              <w:rPr>
                <w:sz w:val="20"/>
                <w:szCs w:val="20"/>
                <w:lang w:val="en-US"/>
              </w:rPr>
              <w:t>2</w:t>
            </w:r>
            <w:r w:rsidRPr="00E4308F">
              <w:rPr>
                <w:sz w:val="20"/>
                <w:szCs w:val="20"/>
                <w:lang w:val="en-US"/>
              </w:rPr>
              <w:t>;</w:t>
            </w:r>
          </w:p>
          <w:p w14:paraId="73E8A4FC" w14:textId="07CAD795" w:rsidR="006A78A4" w:rsidRDefault="003A6CC0" w:rsidP="00E4308F">
            <w:pPr>
              <w:numPr>
                <w:ilvl w:val="0"/>
                <w:numId w:val="3"/>
              </w:numPr>
              <w:ind w:right="216" w:hanging="630"/>
              <w:rPr>
                <w:sz w:val="20"/>
                <w:szCs w:val="20"/>
                <w:lang w:val="en-US"/>
              </w:rPr>
            </w:pPr>
            <w:r>
              <w:rPr>
                <w:sz w:val="20"/>
                <w:szCs w:val="20"/>
                <w:lang w:val="en-US"/>
              </w:rPr>
              <w:t>Đăng website đ</w:t>
            </w:r>
            <w:r w:rsidR="006A78A4">
              <w:rPr>
                <w:sz w:val="20"/>
                <w:szCs w:val="20"/>
                <w:lang w:val="en-US"/>
              </w:rPr>
              <w:t>ơn vị;</w:t>
            </w:r>
          </w:p>
          <w:p w14:paraId="67DB0FB9" w14:textId="0813D202" w:rsidR="00A35E46" w:rsidRPr="00E4308F" w:rsidRDefault="006A78A4" w:rsidP="00E4308F">
            <w:pPr>
              <w:numPr>
                <w:ilvl w:val="0"/>
                <w:numId w:val="3"/>
              </w:numPr>
              <w:ind w:right="216" w:hanging="630"/>
              <w:rPr>
                <w:sz w:val="20"/>
                <w:szCs w:val="20"/>
                <w:lang w:val="en-US"/>
              </w:rPr>
            </w:pPr>
            <w:r>
              <w:rPr>
                <w:sz w:val="20"/>
                <w:szCs w:val="20"/>
                <w:lang w:val="en-US"/>
              </w:rPr>
              <w:t xml:space="preserve">Đăng </w:t>
            </w:r>
            <w:r w:rsidR="00E4308F" w:rsidRPr="00E4308F">
              <w:rPr>
                <w:sz w:val="20"/>
                <w:szCs w:val="20"/>
                <w:lang w:val="en-US"/>
              </w:rPr>
              <w:t>Hệ thống mạng đấu thầu quốc gia</w:t>
            </w:r>
            <w:r w:rsidR="00E4308F">
              <w:rPr>
                <w:sz w:val="20"/>
                <w:szCs w:val="20"/>
                <w:lang w:val="en-US"/>
              </w:rPr>
              <w:t>;</w:t>
            </w:r>
          </w:p>
          <w:p w14:paraId="59F726CA" w14:textId="77777777" w:rsidR="00A35E46" w:rsidRPr="00A35E46" w:rsidRDefault="00A35E46" w:rsidP="00E4308F">
            <w:pPr>
              <w:numPr>
                <w:ilvl w:val="0"/>
                <w:numId w:val="3"/>
              </w:numPr>
              <w:ind w:right="216" w:hanging="630"/>
              <w:rPr>
                <w:sz w:val="18"/>
                <w:szCs w:val="18"/>
                <w:lang w:val="en-US"/>
              </w:rPr>
            </w:pPr>
            <w:r w:rsidRPr="00E4308F">
              <w:rPr>
                <w:sz w:val="20"/>
                <w:szCs w:val="20"/>
                <w:lang w:val="en-US"/>
              </w:rPr>
              <w:t>Lưu: VT</w:t>
            </w:r>
          </w:p>
        </w:tc>
        <w:tc>
          <w:tcPr>
            <w:tcW w:w="4394" w:type="dxa"/>
            <w:vAlign w:val="center"/>
          </w:tcPr>
          <w:p w14:paraId="2E84767D" w14:textId="58526892" w:rsidR="00A35E46" w:rsidRPr="00A35E46" w:rsidRDefault="00E4308F" w:rsidP="00A35E46">
            <w:pPr>
              <w:ind w:right="210"/>
              <w:jc w:val="center"/>
              <w:rPr>
                <w:b/>
                <w:bCs/>
                <w:sz w:val="26"/>
                <w:lang w:val="en-US"/>
              </w:rPr>
            </w:pPr>
            <w:r>
              <w:rPr>
                <w:b/>
                <w:bCs/>
                <w:sz w:val="28"/>
                <w:lang w:val="en-US"/>
              </w:rPr>
              <w:t>GIÁM ĐỐC</w:t>
            </w:r>
          </w:p>
          <w:p w14:paraId="2AC26803" w14:textId="77777777" w:rsidR="00A35E46" w:rsidRPr="00A35E46" w:rsidRDefault="00A35E46" w:rsidP="00A35E46">
            <w:pPr>
              <w:ind w:right="210"/>
              <w:jc w:val="center"/>
              <w:rPr>
                <w:b/>
                <w:bCs/>
                <w:sz w:val="26"/>
                <w:lang w:val="en-US"/>
              </w:rPr>
            </w:pPr>
          </w:p>
          <w:p w14:paraId="7F1D0351" w14:textId="77777777" w:rsidR="00A35E46" w:rsidRDefault="00A35E46" w:rsidP="00A35E46">
            <w:pPr>
              <w:ind w:right="210"/>
              <w:jc w:val="center"/>
              <w:rPr>
                <w:b/>
                <w:bCs/>
                <w:sz w:val="26"/>
                <w:lang w:val="en-US"/>
              </w:rPr>
            </w:pPr>
          </w:p>
          <w:p w14:paraId="22A248F6" w14:textId="5BB836CF" w:rsidR="0081067F" w:rsidRPr="00857092" w:rsidRDefault="00857092" w:rsidP="00A35E46">
            <w:pPr>
              <w:ind w:right="210"/>
              <w:jc w:val="center"/>
              <w:rPr>
                <w:i/>
                <w:iCs/>
                <w:sz w:val="26"/>
                <w:lang w:val="en-US"/>
              </w:rPr>
            </w:pPr>
            <w:r w:rsidRPr="00857092">
              <w:rPr>
                <w:i/>
                <w:iCs/>
                <w:sz w:val="26"/>
                <w:lang w:val="en-US"/>
              </w:rPr>
              <w:t>Đã ký</w:t>
            </w:r>
          </w:p>
          <w:p w14:paraId="46D5CAAD" w14:textId="12EE20DB" w:rsidR="0081067F" w:rsidRDefault="0081067F" w:rsidP="00A35E46">
            <w:pPr>
              <w:ind w:right="210"/>
              <w:jc w:val="center"/>
              <w:rPr>
                <w:b/>
                <w:bCs/>
                <w:sz w:val="26"/>
                <w:lang w:val="en-US"/>
              </w:rPr>
            </w:pPr>
          </w:p>
          <w:p w14:paraId="546F1D64" w14:textId="77777777" w:rsidR="00E75CF7" w:rsidRPr="00A35E46" w:rsidRDefault="00E75CF7" w:rsidP="004A2082">
            <w:pPr>
              <w:spacing w:before="120"/>
              <w:ind w:right="210"/>
              <w:jc w:val="center"/>
              <w:rPr>
                <w:b/>
                <w:bCs/>
                <w:sz w:val="26"/>
                <w:lang w:val="en-US"/>
              </w:rPr>
            </w:pPr>
          </w:p>
          <w:p w14:paraId="250C7D83" w14:textId="4E2B9C99" w:rsidR="00E75CF7" w:rsidRPr="0093180F" w:rsidRDefault="00E75CF7" w:rsidP="00E75CF7">
            <w:pPr>
              <w:ind w:right="210"/>
              <w:jc w:val="center"/>
              <w:rPr>
                <w:b/>
                <w:bCs/>
                <w:sz w:val="28"/>
                <w:lang w:val="en-US"/>
              </w:rPr>
            </w:pPr>
            <w:r>
              <w:rPr>
                <w:b/>
                <w:bCs/>
                <w:sz w:val="28"/>
                <w:lang w:val="en-US"/>
              </w:rPr>
              <w:t>Trần Văn Tú</w:t>
            </w:r>
          </w:p>
        </w:tc>
      </w:tr>
    </w:tbl>
    <w:p w14:paraId="43E52859" w14:textId="77777777" w:rsidR="00A35E46" w:rsidRPr="00A35E46" w:rsidRDefault="00A35E46">
      <w:pPr>
        <w:pStyle w:val="ListParagraph"/>
        <w:rPr>
          <w:lang w:val="en-US"/>
        </w:rPr>
        <w:sectPr w:rsidR="00A35E46" w:rsidRPr="00A35E46" w:rsidSect="00E31405">
          <w:pgSz w:w="11910" w:h="16850"/>
          <w:pgMar w:top="1134" w:right="851" w:bottom="964" w:left="1418" w:header="720" w:footer="720" w:gutter="0"/>
          <w:cols w:space="720"/>
        </w:sectPr>
      </w:pPr>
    </w:p>
    <w:p w14:paraId="4949C50F" w14:textId="59404359" w:rsidR="00B622C6" w:rsidRPr="007C4567" w:rsidRDefault="007C4567" w:rsidP="00F004E4">
      <w:pPr>
        <w:spacing w:line="319" w:lineRule="exact"/>
        <w:jc w:val="center"/>
        <w:rPr>
          <w:b/>
          <w:sz w:val="28"/>
          <w:lang w:val="en-US"/>
        </w:rPr>
      </w:pPr>
      <w:r>
        <w:rPr>
          <w:b/>
          <w:sz w:val="28"/>
          <w:lang w:val="en-US"/>
        </w:rPr>
        <w:lastRenderedPageBreak/>
        <w:t>PHỤ LỤC</w:t>
      </w:r>
    </w:p>
    <w:p w14:paraId="2E19AB6A" w14:textId="77777777" w:rsidR="00B622C6" w:rsidRDefault="004B563C" w:rsidP="00F004E4">
      <w:pPr>
        <w:pStyle w:val="Heading1"/>
        <w:spacing w:line="319" w:lineRule="exact"/>
        <w:ind w:left="0" w:right="0"/>
      </w:pPr>
      <w:r>
        <w:t>KẾ</w:t>
      </w:r>
      <w:r>
        <w:rPr>
          <w:spacing w:val="2"/>
        </w:rPr>
        <w:t xml:space="preserve"> </w:t>
      </w:r>
      <w:r>
        <w:t>HOẠCH</w:t>
      </w:r>
      <w:r>
        <w:rPr>
          <w:spacing w:val="-12"/>
        </w:rPr>
        <w:t xml:space="preserve"> </w:t>
      </w:r>
      <w:r>
        <w:t>LỰA</w:t>
      </w:r>
      <w:r>
        <w:rPr>
          <w:spacing w:val="-12"/>
        </w:rPr>
        <w:t xml:space="preserve"> </w:t>
      </w:r>
      <w:r>
        <w:t>CHỌN</w:t>
      </w:r>
      <w:r>
        <w:rPr>
          <w:spacing w:val="-12"/>
        </w:rPr>
        <w:t xml:space="preserve"> </w:t>
      </w:r>
      <w:r>
        <w:t>NHÀ</w:t>
      </w:r>
      <w:r>
        <w:rPr>
          <w:spacing w:val="-12"/>
        </w:rPr>
        <w:t xml:space="preserve"> </w:t>
      </w:r>
      <w:r>
        <w:rPr>
          <w:spacing w:val="-4"/>
        </w:rPr>
        <w:t>THẦU</w:t>
      </w:r>
    </w:p>
    <w:p w14:paraId="203FE7F5" w14:textId="6A249B21" w:rsidR="00E6115C" w:rsidRPr="00F004E4" w:rsidRDefault="00E6115C" w:rsidP="00F004E4">
      <w:pPr>
        <w:spacing w:before="60"/>
        <w:jc w:val="center"/>
        <w:rPr>
          <w:b/>
          <w:bCs/>
          <w:sz w:val="28"/>
          <w:lang w:val="en-US"/>
        </w:rPr>
      </w:pPr>
      <w:r w:rsidRPr="00E6115C">
        <w:rPr>
          <w:b/>
          <w:bCs/>
          <w:sz w:val="28"/>
        </w:rPr>
        <w:t xml:space="preserve">Dự toán mua sắm: Máy chiếu và âm thanh học đường cho các phòng </w:t>
      </w:r>
      <w:r w:rsidR="00F004E4">
        <w:rPr>
          <w:b/>
          <w:bCs/>
          <w:sz w:val="28"/>
          <w:lang w:val="en-US"/>
        </w:rPr>
        <w:t>học</w:t>
      </w:r>
    </w:p>
    <w:p w14:paraId="700A1755" w14:textId="25EC5F50" w:rsidR="00B622C6" w:rsidRPr="00A92429" w:rsidRDefault="004B563C" w:rsidP="00F004E4">
      <w:pPr>
        <w:spacing w:before="60" w:after="120"/>
        <w:jc w:val="center"/>
        <w:rPr>
          <w:i/>
          <w:sz w:val="24"/>
        </w:rPr>
      </w:pPr>
      <w:r w:rsidRPr="00A92429">
        <w:rPr>
          <w:i/>
          <w:sz w:val="24"/>
        </w:rPr>
        <w:t>(Kèm</w:t>
      </w:r>
      <w:r w:rsidRPr="00A92429">
        <w:rPr>
          <w:i/>
          <w:spacing w:val="-5"/>
          <w:sz w:val="24"/>
        </w:rPr>
        <w:t xml:space="preserve"> </w:t>
      </w:r>
      <w:r w:rsidRPr="00A92429">
        <w:rPr>
          <w:i/>
          <w:sz w:val="24"/>
        </w:rPr>
        <w:t>theo Quyết</w:t>
      </w:r>
      <w:r w:rsidRPr="00A92429">
        <w:rPr>
          <w:i/>
          <w:spacing w:val="-12"/>
          <w:sz w:val="24"/>
        </w:rPr>
        <w:t xml:space="preserve"> </w:t>
      </w:r>
      <w:r w:rsidRPr="00A92429">
        <w:rPr>
          <w:i/>
          <w:sz w:val="24"/>
        </w:rPr>
        <w:t>định</w:t>
      </w:r>
      <w:r w:rsidRPr="00A92429">
        <w:rPr>
          <w:i/>
          <w:spacing w:val="-17"/>
          <w:sz w:val="24"/>
        </w:rPr>
        <w:t xml:space="preserve"> </w:t>
      </w:r>
      <w:r w:rsidRPr="00A92429">
        <w:rPr>
          <w:i/>
          <w:spacing w:val="-7"/>
          <w:sz w:val="24"/>
        </w:rPr>
        <w:t>số</w:t>
      </w:r>
      <w:r w:rsidR="00C82DBE">
        <w:rPr>
          <w:i/>
          <w:sz w:val="24"/>
          <w:lang w:val="en-US"/>
        </w:rPr>
        <w:t xml:space="preserve"> 150</w:t>
      </w:r>
      <w:r w:rsidR="007D79CA" w:rsidRPr="00A92429">
        <w:rPr>
          <w:i/>
          <w:sz w:val="24"/>
        </w:rPr>
        <w:t>/QĐ-</w:t>
      </w:r>
      <w:r w:rsidR="009438A1" w:rsidRPr="00A92429">
        <w:rPr>
          <w:i/>
          <w:sz w:val="24"/>
          <w:lang w:val="en-US"/>
        </w:rPr>
        <w:t>TTGDTX</w:t>
      </w:r>
      <w:r w:rsidR="00E4308F" w:rsidRPr="00A92429">
        <w:rPr>
          <w:i/>
          <w:sz w:val="24"/>
          <w:lang w:val="en-US"/>
        </w:rPr>
        <w:t>TN</w:t>
      </w:r>
      <w:r w:rsidRPr="00A92429">
        <w:rPr>
          <w:i/>
          <w:spacing w:val="-3"/>
          <w:sz w:val="24"/>
        </w:rPr>
        <w:t xml:space="preserve"> </w:t>
      </w:r>
      <w:r w:rsidRPr="00A92429">
        <w:rPr>
          <w:i/>
          <w:spacing w:val="-4"/>
          <w:sz w:val="24"/>
        </w:rPr>
        <w:t>ngày</w:t>
      </w:r>
      <w:r w:rsidR="00ED25B1" w:rsidRPr="00A92429">
        <w:rPr>
          <w:i/>
          <w:spacing w:val="-4"/>
          <w:sz w:val="24"/>
          <w:lang w:val="en-US"/>
        </w:rPr>
        <w:t xml:space="preserve"> </w:t>
      </w:r>
      <w:r w:rsidR="00C82DBE">
        <w:rPr>
          <w:i/>
          <w:spacing w:val="-4"/>
          <w:sz w:val="24"/>
          <w:lang w:val="en-US"/>
        </w:rPr>
        <w:t>15</w:t>
      </w:r>
      <w:r w:rsidR="003C1E22">
        <w:rPr>
          <w:i/>
          <w:spacing w:val="-4"/>
          <w:sz w:val="24"/>
          <w:lang w:val="en-US"/>
        </w:rPr>
        <w:t xml:space="preserve"> </w:t>
      </w:r>
      <w:r w:rsidRPr="00A92429">
        <w:rPr>
          <w:i/>
          <w:spacing w:val="-2"/>
          <w:sz w:val="24"/>
        </w:rPr>
        <w:t>tháng</w:t>
      </w:r>
      <w:r w:rsidR="00ED25B1" w:rsidRPr="00A92429">
        <w:rPr>
          <w:i/>
          <w:spacing w:val="-2"/>
          <w:sz w:val="24"/>
          <w:lang w:val="en-US"/>
        </w:rPr>
        <w:t xml:space="preserve"> </w:t>
      </w:r>
      <w:r w:rsidR="00F004E4">
        <w:rPr>
          <w:i/>
          <w:spacing w:val="-2"/>
          <w:sz w:val="24"/>
          <w:lang w:val="en-US"/>
        </w:rPr>
        <w:t>05</w:t>
      </w:r>
      <w:r w:rsidR="00ED25B1" w:rsidRPr="00A92429">
        <w:rPr>
          <w:i/>
          <w:spacing w:val="-2"/>
          <w:sz w:val="24"/>
          <w:lang w:val="en-US"/>
        </w:rPr>
        <w:t xml:space="preserve"> n</w:t>
      </w:r>
      <w:r w:rsidRPr="00A92429">
        <w:rPr>
          <w:i/>
          <w:sz w:val="24"/>
        </w:rPr>
        <w:t>ăm</w:t>
      </w:r>
      <w:r w:rsidRPr="00A92429">
        <w:rPr>
          <w:i/>
          <w:spacing w:val="-6"/>
          <w:sz w:val="24"/>
        </w:rPr>
        <w:t xml:space="preserve"> </w:t>
      </w:r>
      <w:r w:rsidR="007D79CA" w:rsidRPr="00A92429">
        <w:rPr>
          <w:i/>
          <w:spacing w:val="-2"/>
          <w:sz w:val="24"/>
        </w:rPr>
        <w:t>202</w:t>
      </w:r>
      <w:r w:rsidR="00F004E4">
        <w:rPr>
          <w:i/>
          <w:spacing w:val="-2"/>
          <w:sz w:val="24"/>
          <w:lang w:val="en-US"/>
        </w:rPr>
        <w:t>6</w:t>
      </w:r>
      <w:r w:rsidRPr="00A92429">
        <w:rPr>
          <w:i/>
          <w:spacing w:val="-2"/>
          <w:sz w:val="24"/>
        </w:rPr>
        <w:t>)</w:t>
      </w:r>
    </w:p>
    <w:p w14:paraId="4E2E1216" w14:textId="77777777" w:rsidR="00B622C6" w:rsidRDefault="00B622C6">
      <w:pPr>
        <w:pStyle w:val="BodyText"/>
        <w:spacing w:before="9"/>
        <w:ind w:left="0"/>
        <w:jc w:val="left"/>
        <w:rPr>
          <w:sz w:val="7"/>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79"/>
        <w:gridCol w:w="976"/>
        <w:gridCol w:w="1078"/>
        <w:gridCol w:w="1268"/>
        <w:gridCol w:w="1572"/>
        <w:gridCol w:w="1515"/>
        <w:gridCol w:w="899"/>
        <w:gridCol w:w="988"/>
        <w:gridCol w:w="1217"/>
        <w:gridCol w:w="1390"/>
        <w:gridCol w:w="905"/>
        <w:gridCol w:w="774"/>
        <w:gridCol w:w="902"/>
        <w:gridCol w:w="920"/>
      </w:tblGrid>
      <w:tr w:rsidR="004D3262" w14:paraId="18CCDA44" w14:textId="77777777" w:rsidTr="005B3A1B">
        <w:trPr>
          <w:trHeight w:val="511"/>
        </w:trPr>
        <w:tc>
          <w:tcPr>
            <w:tcW w:w="161" w:type="pct"/>
            <w:vMerge w:val="restart"/>
            <w:vAlign w:val="center"/>
          </w:tcPr>
          <w:p w14:paraId="5878B9B8" w14:textId="77777777" w:rsidR="00B622C6" w:rsidRPr="00A92429" w:rsidRDefault="004B563C" w:rsidP="00FA2F76">
            <w:pPr>
              <w:pStyle w:val="TableParagraph"/>
              <w:spacing w:line="240" w:lineRule="atLeast"/>
              <w:jc w:val="center"/>
              <w:rPr>
                <w:b/>
                <w:sz w:val="20"/>
              </w:rPr>
            </w:pPr>
            <w:r w:rsidRPr="00A92429">
              <w:rPr>
                <w:b/>
                <w:spacing w:val="-5"/>
                <w:sz w:val="20"/>
              </w:rPr>
              <w:t>Stt</w:t>
            </w:r>
          </w:p>
        </w:tc>
        <w:tc>
          <w:tcPr>
            <w:tcW w:w="328" w:type="pct"/>
            <w:vMerge w:val="restart"/>
            <w:vAlign w:val="center"/>
          </w:tcPr>
          <w:p w14:paraId="2A79BEFB" w14:textId="77777777" w:rsidR="00B622C6" w:rsidRPr="00A92429" w:rsidRDefault="004B563C" w:rsidP="00FA2F76">
            <w:pPr>
              <w:pStyle w:val="TableParagraph"/>
              <w:spacing w:line="240" w:lineRule="atLeast"/>
              <w:jc w:val="center"/>
              <w:rPr>
                <w:b/>
                <w:sz w:val="20"/>
              </w:rPr>
            </w:pPr>
            <w:r w:rsidRPr="00A92429">
              <w:rPr>
                <w:b/>
                <w:spacing w:val="-4"/>
                <w:sz w:val="20"/>
              </w:rPr>
              <w:t xml:space="preserve">Tên chủ </w:t>
            </w:r>
            <w:r w:rsidRPr="00A92429">
              <w:rPr>
                <w:b/>
                <w:spacing w:val="-6"/>
                <w:sz w:val="20"/>
              </w:rPr>
              <w:t>đầu</w:t>
            </w:r>
            <w:r w:rsidRPr="00A92429">
              <w:rPr>
                <w:b/>
                <w:spacing w:val="-14"/>
                <w:sz w:val="20"/>
              </w:rPr>
              <w:t xml:space="preserve"> </w:t>
            </w:r>
            <w:r w:rsidRPr="00A92429">
              <w:rPr>
                <w:b/>
                <w:spacing w:val="-6"/>
                <w:sz w:val="20"/>
              </w:rPr>
              <w:t>tư</w:t>
            </w:r>
          </w:p>
        </w:tc>
        <w:tc>
          <w:tcPr>
            <w:tcW w:w="788" w:type="pct"/>
            <w:gridSpan w:val="2"/>
            <w:vAlign w:val="center"/>
          </w:tcPr>
          <w:p w14:paraId="1BA075AF" w14:textId="77777777" w:rsidR="00B622C6" w:rsidRPr="00A92429" w:rsidRDefault="004B563C" w:rsidP="00FA2F76">
            <w:pPr>
              <w:pStyle w:val="TableParagraph"/>
              <w:spacing w:line="240" w:lineRule="atLeast"/>
              <w:jc w:val="center"/>
              <w:rPr>
                <w:b/>
                <w:sz w:val="20"/>
              </w:rPr>
            </w:pPr>
            <w:r w:rsidRPr="00A92429">
              <w:rPr>
                <w:b/>
                <w:sz w:val="20"/>
              </w:rPr>
              <w:t>Tên</w:t>
            </w:r>
            <w:r w:rsidRPr="00A92429">
              <w:rPr>
                <w:b/>
                <w:spacing w:val="-29"/>
                <w:sz w:val="20"/>
              </w:rPr>
              <w:t xml:space="preserve"> </w:t>
            </w:r>
            <w:r w:rsidRPr="00A92429">
              <w:rPr>
                <w:b/>
                <w:sz w:val="20"/>
              </w:rPr>
              <w:t>gói</w:t>
            </w:r>
            <w:r w:rsidRPr="00A92429">
              <w:rPr>
                <w:b/>
                <w:spacing w:val="-21"/>
                <w:sz w:val="20"/>
              </w:rPr>
              <w:t xml:space="preserve"> </w:t>
            </w:r>
            <w:r w:rsidRPr="00A92429">
              <w:rPr>
                <w:b/>
                <w:spacing w:val="-4"/>
                <w:sz w:val="20"/>
              </w:rPr>
              <w:t>thầu</w:t>
            </w:r>
          </w:p>
        </w:tc>
        <w:tc>
          <w:tcPr>
            <w:tcW w:w="528" w:type="pct"/>
            <w:vMerge w:val="restart"/>
            <w:vAlign w:val="center"/>
          </w:tcPr>
          <w:p w14:paraId="75CF6D86" w14:textId="1EA0C4A3" w:rsidR="00B622C6" w:rsidRPr="00A92429" w:rsidRDefault="004B563C" w:rsidP="00FA2F76">
            <w:pPr>
              <w:pStyle w:val="TableParagraph"/>
              <w:spacing w:line="240" w:lineRule="atLeast"/>
              <w:jc w:val="center"/>
              <w:rPr>
                <w:b/>
                <w:sz w:val="20"/>
              </w:rPr>
            </w:pPr>
            <w:r w:rsidRPr="00A92429">
              <w:rPr>
                <w:b/>
                <w:spacing w:val="-4"/>
                <w:sz w:val="20"/>
              </w:rPr>
              <w:t>Giá</w:t>
            </w:r>
            <w:r w:rsidRPr="00A92429">
              <w:rPr>
                <w:b/>
                <w:spacing w:val="-18"/>
                <w:sz w:val="20"/>
              </w:rPr>
              <w:t xml:space="preserve"> </w:t>
            </w:r>
            <w:r w:rsidRPr="00A92429">
              <w:rPr>
                <w:b/>
                <w:spacing w:val="-4"/>
                <w:sz w:val="20"/>
              </w:rPr>
              <w:t>gói</w:t>
            </w:r>
            <w:r w:rsidRPr="00A92429">
              <w:rPr>
                <w:b/>
                <w:spacing w:val="-23"/>
                <w:sz w:val="20"/>
              </w:rPr>
              <w:t xml:space="preserve"> </w:t>
            </w:r>
            <w:r w:rsidRPr="00A92429">
              <w:rPr>
                <w:b/>
                <w:spacing w:val="-4"/>
                <w:sz w:val="20"/>
              </w:rPr>
              <w:t xml:space="preserve">thầu </w:t>
            </w:r>
            <w:r w:rsidRPr="00A92429">
              <w:rPr>
                <w:b/>
                <w:spacing w:val="-2"/>
                <w:sz w:val="20"/>
              </w:rPr>
              <w:t>(đồng)</w:t>
            </w:r>
          </w:p>
        </w:tc>
        <w:tc>
          <w:tcPr>
            <w:tcW w:w="509" w:type="pct"/>
            <w:vMerge w:val="restart"/>
            <w:vAlign w:val="center"/>
          </w:tcPr>
          <w:p w14:paraId="31A99B4D" w14:textId="77777777" w:rsidR="00B622C6" w:rsidRPr="00A92429" w:rsidRDefault="004B563C" w:rsidP="00FA2F76">
            <w:pPr>
              <w:pStyle w:val="TableParagraph"/>
              <w:spacing w:line="240" w:lineRule="atLeast"/>
              <w:jc w:val="center"/>
              <w:rPr>
                <w:b/>
                <w:sz w:val="20"/>
              </w:rPr>
            </w:pPr>
            <w:r w:rsidRPr="00A92429">
              <w:rPr>
                <w:b/>
                <w:spacing w:val="-4"/>
                <w:sz w:val="20"/>
              </w:rPr>
              <w:t>Nguồn</w:t>
            </w:r>
            <w:r w:rsidRPr="00A92429">
              <w:rPr>
                <w:b/>
                <w:spacing w:val="-21"/>
                <w:sz w:val="20"/>
              </w:rPr>
              <w:t xml:space="preserve"> </w:t>
            </w:r>
            <w:r w:rsidRPr="00A92429">
              <w:rPr>
                <w:b/>
                <w:spacing w:val="-5"/>
                <w:sz w:val="20"/>
              </w:rPr>
              <w:t>vốn</w:t>
            </w:r>
          </w:p>
        </w:tc>
        <w:tc>
          <w:tcPr>
            <w:tcW w:w="302" w:type="pct"/>
            <w:vMerge w:val="restart"/>
            <w:vAlign w:val="center"/>
          </w:tcPr>
          <w:p w14:paraId="52B7A8EC" w14:textId="77777777" w:rsidR="00B622C6" w:rsidRPr="00A92429" w:rsidRDefault="004B563C" w:rsidP="00FA2F76">
            <w:pPr>
              <w:pStyle w:val="TableParagraph"/>
              <w:spacing w:line="240" w:lineRule="atLeast"/>
              <w:jc w:val="center"/>
              <w:rPr>
                <w:b/>
                <w:sz w:val="20"/>
              </w:rPr>
            </w:pPr>
            <w:r w:rsidRPr="00A92429">
              <w:rPr>
                <w:b/>
                <w:spacing w:val="-10"/>
                <w:sz w:val="20"/>
              </w:rPr>
              <w:t xml:space="preserve">Hình </w:t>
            </w:r>
            <w:r w:rsidRPr="00A92429">
              <w:rPr>
                <w:b/>
                <w:spacing w:val="-4"/>
                <w:sz w:val="20"/>
              </w:rPr>
              <w:t>thức lựa chọn nhà thầu</w:t>
            </w:r>
          </w:p>
        </w:tc>
        <w:tc>
          <w:tcPr>
            <w:tcW w:w="332" w:type="pct"/>
            <w:vMerge w:val="restart"/>
            <w:vAlign w:val="center"/>
          </w:tcPr>
          <w:p w14:paraId="6AD8384E" w14:textId="77777777" w:rsidR="00B622C6" w:rsidRPr="00A92429" w:rsidRDefault="004B563C" w:rsidP="00FA2F76">
            <w:pPr>
              <w:pStyle w:val="TableParagraph"/>
              <w:spacing w:line="240" w:lineRule="atLeast"/>
              <w:jc w:val="center"/>
              <w:rPr>
                <w:b/>
                <w:sz w:val="20"/>
              </w:rPr>
            </w:pPr>
            <w:r w:rsidRPr="00A92429">
              <w:rPr>
                <w:b/>
                <w:spacing w:val="-2"/>
                <w:sz w:val="20"/>
              </w:rPr>
              <w:t xml:space="preserve">Phương </w:t>
            </w:r>
            <w:r w:rsidRPr="00A92429">
              <w:rPr>
                <w:b/>
                <w:spacing w:val="-4"/>
                <w:sz w:val="20"/>
              </w:rPr>
              <w:t>thức</w:t>
            </w:r>
            <w:r w:rsidRPr="00A92429">
              <w:rPr>
                <w:b/>
                <w:spacing w:val="-19"/>
                <w:sz w:val="20"/>
              </w:rPr>
              <w:t xml:space="preserve"> </w:t>
            </w:r>
            <w:r w:rsidRPr="00A92429">
              <w:rPr>
                <w:b/>
                <w:spacing w:val="-4"/>
                <w:sz w:val="20"/>
              </w:rPr>
              <w:t>lựa chọn nhà thầu</w:t>
            </w:r>
          </w:p>
        </w:tc>
        <w:tc>
          <w:tcPr>
            <w:tcW w:w="409" w:type="pct"/>
            <w:vMerge w:val="restart"/>
            <w:vAlign w:val="center"/>
          </w:tcPr>
          <w:p w14:paraId="658CDEF8" w14:textId="0EB60F7C" w:rsidR="00B622C6" w:rsidRPr="00A92429" w:rsidRDefault="004719D0" w:rsidP="004719D0">
            <w:pPr>
              <w:pStyle w:val="TableParagraph"/>
              <w:spacing w:line="240" w:lineRule="atLeast"/>
              <w:jc w:val="center"/>
              <w:rPr>
                <w:b/>
                <w:sz w:val="20"/>
              </w:rPr>
            </w:pPr>
            <w:r>
              <w:rPr>
                <w:b/>
                <w:spacing w:val="-4"/>
                <w:sz w:val="20"/>
              </w:rPr>
              <w:t>Thời gia</w:t>
            </w:r>
            <w:r>
              <w:rPr>
                <w:b/>
                <w:spacing w:val="-4"/>
                <w:sz w:val="20"/>
                <w:lang w:val="en-US"/>
              </w:rPr>
              <w:t xml:space="preserve">n </w:t>
            </w:r>
            <w:r w:rsidR="004B563C" w:rsidRPr="00A92429">
              <w:rPr>
                <w:b/>
                <w:spacing w:val="-30"/>
                <w:sz w:val="20"/>
              </w:rPr>
              <w:t xml:space="preserve"> </w:t>
            </w:r>
            <w:r w:rsidR="004B563C" w:rsidRPr="00A92429">
              <w:rPr>
                <w:b/>
                <w:spacing w:val="-4"/>
                <w:sz w:val="20"/>
              </w:rPr>
              <w:t>tổ chức</w:t>
            </w:r>
            <w:r>
              <w:rPr>
                <w:b/>
                <w:sz w:val="20"/>
                <w:lang w:val="en-US"/>
              </w:rPr>
              <w:t xml:space="preserve"> </w:t>
            </w:r>
            <w:r w:rsidR="004B563C" w:rsidRPr="00A92429">
              <w:rPr>
                <w:b/>
                <w:spacing w:val="-4"/>
                <w:sz w:val="20"/>
              </w:rPr>
              <w:t xml:space="preserve">lựa </w:t>
            </w:r>
            <w:r w:rsidR="004B563C" w:rsidRPr="00A92429">
              <w:rPr>
                <w:b/>
                <w:spacing w:val="-6"/>
                <w:sz w:val="20"/>
              </w:rPr>
              <w:t xml:space="preserve">chọn </w:t>
            </w:r>
            <w:r w:rsidR="004B563C" w:rsidRPr="00A92429">
              <w:rPr>
                <w:b/>
                <w:spacing w:val="-4"/>
                <w:sz w:val="20"/>
              </w:rPr>
              <w:t>nhà thầu</w:t>
            </w:r>
          </w:p>
        </w:tc>
        <w:tc>
          <w:tcPr>
            <w:tcW w:w="467" w:type="pct"/>
            <w:vMerge w:val="restart"/>
            <w:vAlign w:val="center"/>
          </w:tcPr>
          <w:p w14:paraId="6852CDAC" w14:textId="77777777" w:rsidR="00B622C6" w:rsidRPr="00A92429" w:rsidRDefault="004B563C" w:rsidP="00FA2F76">
            <w:pPr>
              <w:pStyle w:val="TableParagraph"/>
              <w:spacing w:line="240" w:lineRule="atLeast"/>
              <w:jc w:val="center"/>
              <w:rPr>
                <w:b/>
                <w:sz w:val="20"/>
              </w:rPr>
            </w:pPr>
            <w:r w:rsidRPr="00A92429">
              <w:rPr>
                <w:b/>
                <w:spacing w:val="-4"/>
                <w:sz w:val="20"/>
              </w:rPr>
              <w:t>Thời gian</w:t>
            </w:r>
            <w:r w:rsidRPr="00A92429">
              <w:rPr>
                <w:b/>
                <w:spacing w:val="-30"/>
                <w:sz w:val="20"/>
              </w:rPr>
              <w:t xml:space="preserve"> </w:t>
            </w:r>
            <w:r w:rsidRPr="00A92429">
              <w:rPr>
                <w:b/>
                <w:spacing w:val="-4"/>
                <w:sz w:val="20"/>
              </w:rPr>
              <w:t xml:space="preserve">bắt </w:t>
            </w:r>
            <w:r w:rsidRPr="00A92429">
              <w:rPr>
                <w:b/>
                <w:sz w:val="20"/>
              </w:rPr>
              <w:t>đầu</w:t>
            </w:r>
            <w:r w:rsidRPr="00A92429">
              <w:rPr>
                <w:b/>
                <w:spacing w:val="-9"/>
                <w:sz w:val="20"/>
              </w:rPr>
              <w:t xml:space="preserve"> </w:t>
            </w:r>
            <w:r w:rsidRPr="00A92429">
              <w:rPr>
                <w:b/>
                <w:sz w:val="20"/>
              </w:rPr>
              <w:t>tổ</w:t>
            </w:r>
          </w:p>
          <w:p w14:paraId="4BA929CF" w14:textId="77777777" w:rsidR="00B622C6" w:rsidRPr="00A92429" w:rsidRDefault="004B563C" w:rsidP="00FA2F76">
            <w:pPr>
              <w:pStyle w:val="TableParagraph"/>
              <w:spacing w:line="240" w:lineRule="atLeast"/>
              <w:jc w:val="center"/>
              <w:rPr>
                <w:b/>
                <w:sz w:val="20"/>
              </w:rPr>
            </w:pPr>
            <w:r w:rsidRPr="00A92429">
              <w:rPr>
                <w:b/>
                <w:sz w:val="20"/>
              </w:rPr>
              <w:t>chức</w:t>
            </w:r>
            <w:r w:rsidRPr="00A92429">
              <w:rPr>
                <w:b/>
                <w:spacing w:val="-17"/>
                <w:sz w:val="20"/>
              </w:rPr>
              <w:t xml:space="preserve"> </w:t>
            </w:r>
            <w:r w:rsidRPr="00A92429">
              <w:rPr>
                <w:b/>
                <w:sz w:val="20"/>
              </w:rPr>
              <w:t xml:space="preserve">lựa </w:t>
            </w:r>
            <w:r w:rsidRPr="00A92429">
              <w:rPr>
                <w:b/>
                <w:spacing w:val="-8"/>
                <w:sz w:val="20"/>
              </w:rPr>
              <w:t>chọn</w:t>
            </w:r>
            <w:r w:rsidRPr="00A92429">
              <w:rPr>
                <w:b/>
                <w:spacing w:val="-14"/>
                <w:sz w:val="20"/>
              </w:rPr>
              <w:t xml:space="preserve"> </w:t>
            </w:r>
            <w:r w:rsidRPr="00A92429">
              <w:rPr>
                <w:b/>
                <w:spacing w:val="-8"/>
                <w:sz w:val="20"/>
              </w:rPr>
              <w:t xml:space="preserve">nhà </w:t>
            </w:r>
            <w:r w:rsidRPr="00A92429">
              <w:rPr>
                <w:b/>
                <w:spacing w:val="-4"/>
                <w:sz w:val="20"/>
              </w:rPr>
              <w:t>thầu</w:t>
            </w:r>
          </w:p>
        </w:tc>
        <w:tc>
          <w:tcPr>
            <w:tcW w:w="304" w:type="pct"/>
            <w:vMerge w:val="restart"/>
            <w:vAlign w:val="center"/>
          </w:tcPr>
          <w:p w14:paraId="33B5BA60" w14:textId="77777777" w:rsidR="00B622C6" w:rsidRPr="00A92429" w:rsidRDefault="004B563C" w:rsidP="00FA2F76">
            <w:pPr>
              <w:pStyle w:val="TableParagraph"/>
              <w:spacing w:line="240" w:lineRule="atLeast"/>
              <w:jc w:val="center"/>
              <w:rPr>
                <w:b/>
                <w:sz w:val="20"/>
              </w:rPr>
            </w:pPr>
            <w:r w:rsidRPr="00A92429">
              <w:rPr>
                <w:b/>
                <w:spacing w:val="-4"/>
                <w:sz w:val="20"/>
              </w:rPr>
              <w:t xml:space="preserve">Loại hợp </w:t>
            </w:r>
            <w:r w:rsidRPr="00A92429">
              <w:rPr>
                <w:b/>
                <w:spacing w:val="-10"/>
                <w:sz w:val="20"/>
              </w:rPr>
              <w:t>đồng</w:t>
            </w:r>
          </w:p>
        </w:tc>
        <w:tc>
          <w:tcPr>
            <w:tcW w:w="260" w:type="pct"/>
            <w:vMerge w:val="restart"/>
            <w:vAlign w:val="center"/>
          </w:tcPr>
          <w:p w14:paraId="5DBBB5FC" w14:textId="77777777" w:rsidR="00B622C6" w:rsidRPr="00A92429" w:rsidRDefault="004B563C" w:rsidP="00FA2F76">
            <w:pPr>
              <w:pStyle w:val="TableParagraph"/>
              <w:spacing w:line="240" w:lineRule="atLeast"/>
              <w:jc w:val="center"/>
              <w:rPr>
                <w:b/>
                <w:sz w:val="20"/>
              </w:rPr>
            </w:pPr>
            <w:r w:rsidRPr="00A92429">
              <w:rPr>
                <w:b/>
                <w:spacing w:val="-8"/>
                <w:sz w:val="20"/>
              </w:rPr>
              <w:t xml:space="preserve">Thời </w:t>
            </w:r>
            <w:r w:rsidRPr="00A92429">
              <w:rPr>
                <w:b/>
                <w:spacing w:val="-4"/>
                <w:sz w:val="20"/>
              </w:rPr>
              <w:t>gian thực hiện gói thầu</w:t>
            </w:r>
          </w:p>
        </w:tc>
        <w:tc>
          <w:tcPr>
            <w:tcW w:w="303" w:type="pct"/>
            <w:vMerge w:val="restart"/>
            <w:vAlign w:val="center"/>
          </w:tcPr>
          <w:p w14:paraId="05417ED5" w14:textId="77777777" w:rsidR="00B622C6" w:rsidRPr="00A92429" w:rsidRDefault="004B563C" w:rsidP="00FA2F76">
            <w:pPr>
              <w:pStyle w:val="TableParagraph"/>
              <w:spacing w:line="240" w:lineRule="atLeast"/>
              <w:jc w:val="center"/>
              <w:rPr>
                <w:b/>
                <w:sz w:val="20"/>
              </w:rPr>
            </w:pPr>
            <w:r w:rsidRPr="00A92429">
              <w:rPr>
                <w:b/>
                <w:spacing w:val="-4"/>
                <w:sz w:val="20"/>
              </w:rPr>
              <w:t>Tùy chọn mua thêm</w:t>
            </w:r>
          </w:p>
        </w:tc>
        <w:tc>
          <w:tcPr>
            <w:tcW w:w="309" w:type="pct"/>
            <w:vMerge w:val="restart"/>
            <w:vAlign w:val="center"/>
          </w:tcPr>
          <w:p w14:paraId="3CAB75A4" w14:textId="77777777" w:rsidR="00B622C6" w:rsidRPr="00A92429" w:rsidRDefault="004B563C" w:rsidP="00FA2F76">
            <w:pPr>
              <w:pStyle w:val="TableParagraph"/>
              <w:spacing w:line="240" w:lineRule="atLeast"/>
              <w:jc w:val="center"/>
              <w:rPr>
                <w:b/>
                <w:sz w:val="20"/>
              </w:rPr>
            </w:pPr>
            <w:r w:rsidRPr="00A92429">
              <w:rPr>
                <w:b/>
                <w:spacing w:val="-4"/>
                <w:sz w:val="20"/>
              </w:rPr>
              <w:t xml:space="preserve">Giám </w:t>
            </w:r>
            <w:r w:rsidRPr="00A92429">
              <w:rPr>
                <w:b/>
                <w:spacing w:val="-2"/>
                <w:sz w:val="20"/>
              </w:rPr>
              <w:t>sát</w:t>
            </w:r>
            <w:r w:rsidRPr="00A92429">
              <w:rPr>
                <w:b/>
                <w:spacing w:val="-21"/>
                <w:sz w:val="20"/>
              </w:rPr>
              <w:t xml:space="preserve"> </w:t>
            </w:r>
            <w:r w:rsidRPr="00A92429">
              <w:rPr>
                <w:b/>
                <w:spacing w:val="-2"/>
                <w:sz w:val="20"/>
              </w:rPr>
              <w:t xml:space="preserve">hoạt </w:t>
            </w:r>
            <w:r w:rsidRPr="00A92429">
              <w:rPr>
                <w:b/>
                <w:spacing w:val="-4"/>
                <w:sz w:val="20"/>
              </w:rPr>
              <w:t>động đấu thầu</w:t>
            </w:r>
          </w:p>
        </w:tc>
      </w:tr>
      <w:tr w:rsidR="004D3262" w14:paraId="519B7A17" w14:textId="77777777" w:rsidTr="005B3A1B">
        <w:trPr>
          <w:trHeight w:val="1325"/>
        </w:trPr>
        <w:tc>
          <w:tcPr>
            <w:tcW w:w="161" w:type="pct"/>
            <w:vMerge/>
            <w:tcBorders>
              <w:top w:val="nil"/>
            </w:tcBorders>
          </w:tcPr>
          <w:p w14:paraId="05DE1356" w14:textId="77777777" w:rsidR="00B622C6" w:rsidRDefault="00B622C6">
            <w:pPr>
              <w:rPr>
                <w:sz w:val="2"/>
                <w:szCs w:val="2"/>
              </w:rPr>
            </w:pPr>
          </w:p>
        </w:tc>
        <w:tc>
          <w:tcPr>
            <w:tcW w:w="328" w:type="pct"/>
            <w:vMerge/>
            <w:tcBorders>
              <w:top w:val="nil"/>
            </w:tcBorders>
          </w:tcPr>
          <w:p w14:paraId="3398794C" w14:textId="77777777" w:rsidR="00B622C6" w:rsidRDefault="00B622C6">
            <w:pPr>
              <w:rPr>
                <w:sz w:val="2"/>
                <w:szCs w:val="2"/>
              </w:rPr>
            </w:pPr>
          </w:p>
        </w:tc>
        <w:tc>
          <w:tcPr>
            <w:tcW w:w="362" w:type="pct"/>
            <w:vAlign w:val="center"/>
          </w:tcPr>
          <w:p w14:paraId="7B723524" w14:textId="77777777" w:rsidR="00B622C6" w:rsidRPr="00A92429" w:rsidRDefault="004B563C" w:rsidP="004D3262">
            <w:pPr>
              <w:pStyle w:val="TableParagraph"/>
              <w:spacing w:before="111" w:line="235" w:lineRule="auto"/>
              <w:jc w:val="center"/>
              <w:rPr>
                <w:b/>
                <w:i/>
                <w:sz w:val="20"/>
              </w:rPr>
            </w:pPr>
            <w:r w:rsidRPr="00A92429">
              <w:rPr>
                <w:b/>
                <w:i/>
                <w:spacing w:val="-2"/>
                <w:sz w:val="20"/>
              </w:rPr>
              <w:t>Tên</w:t>
            </w:r>
            <w:r w:rsidRPr="00A92429">
              <w:rPr>
                <w:b/>
                <w:i/>
                <w:spacing w:val="-17"/>
                <w:sz w:val="20"/>
              </w:rPr>
              <w:t xml:space="preserve"> </w:t>
            </w:r>
            <w:r w:rsidRPr="00A92429">
              <w:rPr>
                <w:b/>
                <w:i/>
                <w:spacing w:val="-2"/>
                <w:sz w:val="20"/>
              </w:rPr>
              <w:t xml:space="preserve">gói </w:t>
            </w:r>
            <w:r w:rsidRPr="00A92429">
              <w:rPr>
                <w:b/>
                <w:i/>
                <w:spacing w:val="-4"/>
                <w:sz w:val="20"/>
              </w:rPr>
              <w:t>thầu</w:t>
            </w:r>
          </w:p>
        </w:tc>
        <w:tc>
          <w:tcPr>
            <w:tcW w:w="426" w:type="pct"/>
            <w:vAlign w:val="center"/>
          </w:tcPr>
          <w:p w14:paraId="676DB2CB" w14:textId="77777777" w:rsidR="00B622C6" w:rsidRPr="00A92429" w:rsidRDefault="004B563C" w:rsidP="004D3262">
            <w:pPr>
              <w:pStyle w:val="TableParagraph"/>
              <w:spacing w:before="108" w:line="238" w:lineRule="auto"/>
              <w:jc w:val="center"/>
              <w:rPr>
                <w:b/>
                <w:i/>
                <w:sz w:val="20"/>
              </w:rPr>
            </w:pPr>
            <w:r w:rsidRPr="00A92429">
              <w:rPr>
                <w:b/>
                <w:i/>
                <w:sz w:val="20"/>
              </w:rPr>
              <w:t>Tóm</w:t>
            </w:r>
            <w:r w:rsidRPr="00A92429">
              <w:rPr>
                <w:b/>
                <w:i/>
                <w:spacing w:val="-23"/>
                <w:sz w:val="20"/>
              </w:rPr>
              <w:t xml:space="preserve"> </w:t>
            </w:r>
            <w:r w:rsidRPr="00A92429">
              <w:rPr>
                <w:b/>
                <w:i/>
                <w:sz w:val="20"/>
              </w:rPr>
              <w:t xml:space="preserve">tắt </w:t>
            </w:r>
            <w:r w:rsidRPr="00A92429">
              <w:rPr>
                <w:b/>
                <w:i/>
                <w:spacing w:val="-2"/>
                <w:sz w:val="20"/>
              </w:rPr>
              <w:t>công</w:t>
            </w:r>
            <w:r w:rsidRPr="00A92429">
              <w:rPr>
                <w:b/>
                <w:i/>
                <w:spacing w:val="-18"/>
                <w:sz w:val="20"/>
              </w:rPr>
              <w:t xml:space="preserve"> </w:t>
            </w:r>
            <w:r w:rsidRPr="00A92429">
              <w:rPr>
                <w:b/>
                <w:i/>
                <w:spacing w:val="-2"/>
                <w:sz w:val="20"/>
              </w:rPr>
              <w:t xml:space="preserve">việc chính </w:t>
            </w:r>
            <w:r w:rsidRPr="00A92429">
              <w:rPr>
                <w:b/>
                <w:i/>
                <w:sz w:val="20"/>
              </w:rPr>
              <w:t>của</w:t>
            </w:r>
            <w:r w:rsidRPr="00A92429">
              <w:rPr>
                <w:b/>
                <w:i/>
                <w:spacing w:val="-13"/>
                <w:sz w:val="20"/>
              </w:rPr>
              <w:t xml:space="preserve"> </w:t>
            </w:r>
            <w:r w:rsidRPr="00A92429">
              <w:rPr>
                <w:b/>
                <w:i/>
                <w:sz w:val="20"/>
              </w:rPr>
              <w:t xml:space="preserve">gói </w:t>
            </w:r>
            <w:r w:rsidRPr="00A92429">
              <w:rPr>
                <w:b/>
                <w:i/>
                <w:spacing w:val="-4"/>
                <w:sz w:val="20"/>
              </w:rPr>
              <w:t>thầu</w:t>
            </w:r>
          </w:p>
        </w:tc>
        <w:tc>
          <w:tcPr>
            <w:tcW w:w="528" w:type="pct"/>
            <w:vMerge/>
            <w:tcBorders>
              <w:top w:val="nil"/>
            </w:tcBorders>
          </w:tcPr>
          <w:p w14:paraId="7670F461" w14:textId="77777777" w:rsidR="00B622C6" w:rsidRDefault="00B622C6">
            <w:pPr>
              <w:rPr>
                <w:sz w:val="2"/>
                <w:szCs w:val="2"/>
              </w:rPr>
            </w:pPr>
          </w:p>
        </w:tc>
        <w:tc>
          <w:tcPr>
            <w:tcW w:w="509" w:type="pct"/>
            <w:vMerge/>
            <w:tcBorders>
              <w:top w:val="nil"/>
            </w:tcBorders>
          </w:tcPr>
          <w:p w14:paraId="665C16E3" w14:textId="77777777" w:rsidR="00B622C6" w:rsidRDefault="00B622C6">
            <w:pPr>
              <w:rPr>
                <w:sz w:val="2"/>
                <w:szCs w:val="2"/>
              </w:rPr>
            </w:pPr>
          </w:p>
        </w:tc>
        <w:tc>
          <w:tcPr>
            <w:tcW w:w="302" w:type="pct"/>
            <w:vMerge/>
            <w:tcBorders>
              <w:top w:val="nil"/>
            </w:tcBorders>
          </w:tcPr>
          <w:p w14:paraId="75E6E0CC" w14:textId="77777777" w:rsidR="00B622C6" w:rsidRDefault="00B622C6">
            <w:pPr>
              <w:rPr>
                <w:sz w:val="2"/>
                <w:szCs w:val="2"/>
              </w:rPr>
            </w:pPr>
          </w:p>
        </w:tc>
        <w:tc>
          <w:tcPr>
            <w:tcW w:w="332" w:type="pct"/>
            <w:vMerge/>
            <w:tcBorders>
              <w:top w:val="nil"/>
            </w:tcBorders>
          </w:tcPr>
          <w:p w14:paraId="354AE640" w14:textId="77777777" w:rsidR="00B622C6" w:rsidRDefault="00B622C6">
            <w:pPr>
              <w:rPr>
                <w:sz w:val="2"/>
                <w:szCs w:val="2"/>
              </w:rPr>
            </w:pPr>
          </w:p>
        </w:tc>
        <w:tc>
          <w:tcPr>
            <w:tcW w:w="409" w:type="pct"/>
            <w:vMerge/>
            <w:tcBorders>
              <w:top w:val="nil"/>
            </w:tcBorders>
          </w:tcPr>
          <w:p w14:paraId="156FEDB5" w14:textId="77777777" w:rsidR="00B622C6" w:rsidRDefault="00B622C6">
            <w:pPr>
              <w:rPr>
                <w:sz w:val="2"/>
                <w:szCs w:val="2"/>
              </w:rPr>
            </w:pPr>
          </w:p>
        </w:tc>
        <w:tc>
          <w:tcPr>
            <w:tcW w:w="467" w:type="pct"/>
            <w:vMerge/>
            <w:tcBorders>
              <w:top w:val="nil"/>
            </w:tcBorders>
          </w:tcPr>
          <w:p w14:paraId="01FF0509" w14:textId="77777777" w:rsidR="00B622C6" w:rsidRDefault="00B622C6">
            <w:pPr>
              <w:rPr>
                <w:sz w:val="2"/>
                <w:szCs w:val="2"/>
              </w:rPr>
            </w:pPr>
          </w:p>
        </w:tc>
        <w:tc>
          <w:tcPr>
            <w:tcW w:w="304" w:type="pct"/>
            <w:vMerge/>
            <w:tcBorders>
              <w:top w:val="nil"/>
            </w:tcBorders>
          </w:tcPr>
          <w:p w14:paraId="2F70DA4D" w14:textId="77777777" w:rsidR="00B622C6" w:rsidRDefault="00B622C6">
            <w:pPr>
              <w:rPr>
                <w:sz w:val="2"/>
                <w:szCs w:val="2"/>
              </w:rPr>
            </w:pPr>
          </w:p>
        </w:tc>
        <w:tc>
          <w:tcPr>
            <w:tcW w:w="260" w:type="pct"/>
            <w:vMerge/>
            <w:tcBorders>
              <w:top w:val="nil"/>
            </w:tcBorders>
          </w:tcPr>
          <w:p w14:paraId="17738003" w14:textId="77777777" w:rsidR="00B622C6" w:rsidRDefault="00B622C6">
            <w:pPr>
              <w:rPr>
                <w:sz w:val="2"/>
                <w:szCs w:val="2"/>
              </w:rPr>
            </w:pPr>
          </w:p>
        </w:tc>
        <w:tc>
          <w:tcPr>
            <w:tcW w:w="303" w:type="pct"/>
            <w:vMerge/>
            <w:tcBorders>
              <w:top w:val="nil"/>
            </w:tcBorders>
          </w:tcPr>
          <w:p w14:paraId="4502BADF" w14:textId="77777777" w:rsidR="00B622C6" w:rsidRDefault="00B622C6">
            <w:pPr>
              <w:rPr>
                <w:sz w:val="2"/>
                <w:szCs w:val="2"/>
              </w:rPr>
            </w:pPr>
          </w:p>
        </w:tc>
        <w:tc>
          <w:tcPr>
            <w:tcW w:w="309" w:type="pct"/>
            <w:vMerge/>
            <w:tcBorders>
              <w:top w:val="nil"/>
            </w:tcBorders>
          </w:tcPr>
          <w:p w14:paraId="14C7D74E" w14:textId="77777777" w:rsidR="00B622C6" w:rsidRDefault="00B622C6">
            <w:pPr>
              <w:rPr>
                <w:sz w:val="2"/>
                <w:szCs w:val="2"/>
              </w:rPr>
            </w:pPr>
          </w:p>
        </w:tc>
      </w:tr>
      <w:tr w:rsidR="005B3A1B" w14:paraId="15F596D3" w14:textId="77777777" w:rsidTr="005B3A1B">
        <w:trPr>
          <w:trHeight w:val="4092"/>
        </w:trPr>
        <w:tc>
          <w:tcPr>
            <w:tcW w:w="161" w:type="pct"/>
            <w:vAlign w:val="center"/>
          </w:tcPr>
          <w:p w14:paraId="05636E40" w14:textId="27B509A8" w:rsidR="00D168FD" w:rsidRPr="00231BF9" w:rsidRDefault="00D168FD" w:rsidP="00D168FD">
            <w:pPr>
              <w:pStyle w:val="TableParagraph"/>
              <w:spacing w:before="91"/>
              <w:ind w:left="61"/>
              <w:jc w:val="center"/>
              <w:rPr>
                <w:sz w:val="24"/>
                <w:szCs w:val="24"/>
              </w:rPr>
            </w:pPr>
            <w:r w:rsidRPr="00231BF9">
              <w:rPr>
                <w:sz w:val="24"/>
                <w:szCs w:val="24"/>
              </w:rPr>
              <w:t>01</w:t>
            </w:r>
          </w:p>
        </w:tc>
        <w:tc>
          <w:tcPr>
            <w:tcW w:w="328" w:type="pct"/>
            <w:vAlign w:val="center"/>
          </w:tcPr>
          <w:p w14:paraId="52893D6E" w14:textId="5C4AD2EA" w:rsidR="00D168FD" w:rsidRPr="00231BF9" w:rsidRDefault="00D168FD" w:rsidP="00D168FD">
            <w:pPr>
              <w:pStyle w:val="TableParagraph"/>
              <w:spacing w:before="91"/>
              <w:ind w:left="61" w:right="97"/>
              <w:jc w:val="center"/>
              <w:rPr>
                <w:sz w:val="24"/>
                <w:szCs w:val="24"/>
                <w:lang w:val="en-US"/>
              </w:rPr>
            </w:pPr>
            <w:r w:rsidRPr="00231BF9">
              <w:rPr>
                <w:sz w:val="24"/>
                <w:szCs w:val="24"/>
              </w:rPr>
              <w:t>Trung tâm GDTX tỉnh Tây Ninh</w:t>
            </w:r>
          </w:p>
        </w:tc>
        <w:tc>
          <w:tcPr>
            <w:tcW w:w="362" w:type="pct"/>
            <w:vAlign w:val="center"/>
          </w:tcPr>
          <w:p w14:paraId="760676EE" w14:textId="5575485B" w:rsidR="00D168FD" w:rsidRPr="00231BF9" w:rsidRDefault="00D168FD" w:rsidP="00D168FD">
            <w:pPr>
              <w:ind w:left="61"/>
              <w:jc w:val="center"/>
              <w:rPr>
                <w:sz w:val="24"/>
                <w:szCs w:val="24"/>
                <w:lang w:val="en-US"/>
              </w:rPr>
            </w:pPr>
            <w:r w:rsidRPr="00231BF9">
              <w:rPr>
                <w:sz w:val="24"/>
                <w:szCs w:val="24"/>
              </w:rPr>
              <w:t>Mua sắm máy chiếu và âm thanh học đường cho các phòng học</w:t>
            </w:r>
          </w:p>
        </w:tc>
        <w:tc>
          <w:tcPr>
            <w:tcW w:w="426" w:type="pct"/>
            <w:vAlign w:val="center"/>
          </w:tcPr>
          <w:p w14:paraId="710D7DB9" w14:textId="3135C0AF" w:rsidR="00D168FD" w:rsidRPr="00231BF9" w:rsidRDefault="00D168FD" w:rsidP="00D168FD">
            <w:pPr>
              <w:pStyle w:val="TableParagraph"/>
              <w:spacing w:before="91" w:line="242" w:lineRule="auto"/>
              <w:ind w:left="61" w:right="144"/>
              <w:jc w:val="center"/>
              <w:rPr>
                <w:sz w:val="24"/>
                <w:szCs w:val="24"/>
                <w:lang w:val="en-US"/>
              </w:rPr>
            </w:pPr>
            <w:r w:rsidRPr="00231BF9">
              <w:rPr>
                <w:sz w:val="24"/>
                <w:szCs w:val="24"/>
              </w:rPr>
              <w:t>Mua sắm máy chiếu và âm thanh học đường cho các phòng học</w:t>
            </w:r>
          </w:p>
        </w:tc>
        <w:tc>
          <w:tcPr>
            <w:tcW w:w="528" w:type="pct"/>
            <w:vAlign w:val="center"/>
          </w:tcPr>
          <w:p w14:paraId="2D9D0663" w14:textId="07E1836C" w:rsidR="00D168FD" w:rsidRPr="00231BF9" w:rsidRDefault="00D168FD" w:rsidP="00D168FD">
            <w:pPr>
              <w:pStyle w:val="TableParagraph"/>
              <w:spacing w:before="91"/>
              <w:ind w:left="61"/>
              <w:jc w:val="center"/>
              <w:rPr>
                <w:sz w:val="24"/>
                <w:szCs w:val="24"/>
                <w:lang w:val="en-US"/>
              </w:rPr>
            </w:pPr>
            <w:r w:rsidRPr="00231BF9">
              <w:rPr>
                <w:sz w:val="24"/>
                <w:szCs w:val="24"/>
              </w:rPr>
              <w:t>297.900</w:t>
            </w:r>
            <w:r w:rsidRPr="00231BF9">
              <w:rPr>
                <w:sz w:val="24"/>
                <w:szCs w:val="24"/>
                <w:lang w:val="en-US"/>
              </w:rPr>
              <w:t>.000</w:t>
            </w:r>
          </w:p>
        </w:tc>
        <w:tc>
          <w:tcPr>
            <w:tcW w:w="509" w:type="pct"/>
            <w:vAlign w:val="center"/>
          </w:tcPr>
          <w:p w14:paraId="7C0AD841" w14:textId="6353AA32" w:rsidR="00D168FD" w:rsidRPr="00231BF9" w:rsidRDefault="00D168FD" w:rsidP="00D168FD">
            <w:pPr>
              <w:ind w:left="61"/>
              <w:jc w:val="center"/>
              <w:rPr>
                <w:sz w:val="24"/>
                <w:szCs w:val="24"/>
                <w:lang w:val="fr-FR"/>
              </w:rPr>
            </w:pPr>
            <w:r w:rsidRPr="00231BF9">
              <w:rPr>
                <w:sz w:val="24"/>
                <w:szCs w:val="24"/>
              </w:rPr>
              <w:t>Quỹ phát triển hoạt động sự nghiệp</w:t>
            </w:r>
          </w:p>
        </w:tc>
        <w:tc>
          <w:tcPr>
            <w:tcW w:w="302" w:type="pct"/>
            <w:vAlign w:val="center"/>
          </w:tcPr>
          <w:p w14:paraId="47174314" w14:textId="4A3EA144" w:rsidR="00D168FD" w:rsidRPr="00231BF9" w:rsidRDefault="00D168FD" w:rsidP="00D168FD">
            <w:pPr>
              <w:pStyle w:val="TableParagraph"/>
              <w:spacing w:before="87" w:line="242" w:lineRule="auto"/>
              <w:ind w:left="61" w:right="105"/>
              <w:jc w:val="center"/>
              <w:rPr>
                <w:sz w:val="24"/>
                <w:szCs w:val="24"/>
              </w:rPr>
            </w:pPr>
            <w:r w:rsidRPr="00231BF9">
              <w:rPr>
                <w:sz w:val="24"/>
                <w:szCs w:val="24"/>
              </w:rPr>
              <w:t>Chỉ định thầu rút</w:t>
            </w:r>
            <w:r w:rsidRPr="00231BF9">
              <w:rPr>
                <w:sz w:val="24"/>
                <w:szCs w:val="24"/>
                <w:lang w:val="en-US"/>
              </w:rPr>
              <w:t xml:space="preserve"> </w:t>
            </w:r>
            <w:r w:rsidRPr="00231BF9">
              <w:rPr>
                <w:sz w:val="24"/>
                <w:szCs w:val="24"/>
              </w:rPr>
              <w:t>gọn</w:t>
            </w:r>
          </w:p>
        </w:tc>
        <w:tc>
          <w:tcPr>
            <w:tcW w:w="332" w:type="pct"/>
            <w:vAlign w:val="center"/>
          </w:tcPr>
          <w:p w14:paraId="62752DB5" w14:textId="176E77F7" w:rsidR="00D168FD" w:rsidRPr="00231BF9" w:rsidRDefault="00D168FD" w:rsidP="00D168FD">
            <w:pPr>
              <w:pStyle w:val="TableParagraph"/>
              <w:spacing w:before="91" w:line="242" w:lineRule="auto"/>
              <w:ind w:left="61" w:right="97"/>
              <w:jc w:val="center"/>
              <w:rPr>
                <w:sz w:val="24"/>
                <w:szCs w:val="24"/>
              </w:rPr>
            </w:pPr>
            <w:r w:rsidRPr="00231BF9">
              <w:rPr>
                <w:b/>
                <w:sz w:val="24"/>
                <w:szCs w:val="24"/>
              </w:rPr>
              <w:t>-</w:t>
            </w:r>
          </w:p>
        </w:tc>
        <w:tc>
          <w:tcPr>
            <w:tcW w:w="409" w:type="pct"/>
            <w:vAlign w:val="center"/>
          </w:tcPr>
          <w:p w14:paraId="4467519E" w14:textId="4CCDFEB6" w:rsidR="00D168FD" w:rsidRPr="00231BF9" w:rsidRDefault="00D168FD" w:rsidP="00D168FD">
            <w:pPr>
              <w:pStyle w:val="TableParagraph"/>
              <w:spacing w:before="91" w:line="247" w:lineRule="auto"/>
              <w:ind w:left="61" w:right="98"/>
              <w:jc w:val="center"/>
              <w:rPr>
                <w:sz w:val="24"/>
                <w:szCs w:val="24"/>
              </w:rPr>
            </w:pPr>
            <w:r w:rsidRPr="00231BF9">
              <w:rPr>
                <w:sz w:val="24"/>
                <w:szCs w:val="24"/>
              </w:rPr>
              <w:t>Quý II/2026</w:t>
            </w:r>
          </w:p>
        </w:tc>
        <w:tc>
          <w:tcPr>
            <w:tcW w:w="467" w:type="pct"/>
            <w:vAlign w:val="center"/>
          </w:tcPr>
          <w:p w14:paraId="4AB30492" w14:textId="5A84467D" w:rsidR="00D168FD" w:rsidRPr="00231BF9" w:rsidRDefault="00D168FD" w:rsidP="00D168FD">
            <w:pPr>
              <w:pStyle w:val="TableParagraph"/>
              <w:spacing w:before="91" w:line="247" w:lineRule="auto"/>
              <w:ind w:left="61" w:right="241"/>
              <w:jc w:val="center"/>
              <w:rPr>
                <w:sz w:val="24"/>
                <w:szCs w:val="24"/>
              </w:rPr>
            </w:pPr>
            <w:r w:rsidRPr="00231BF9">
              <w:rPr>
                <w:sz w:val="24"/>
                <w:szCs w:val="24"/>
              </w:rPr>
              <w:t>Tháng 05/2026</w:t>
            </w:r>
          </w:p>
        </w:tc>
        <w:tc>
          <w:tcPr>
            <w:tcW w:w="304" w:type="pct"/>
            <w:vAlign w:val="center"/>
          </w:tcPr>
          <w:p w14:paraId="50C33DA3" w14:textId="1C2A7DE9" w:rsidR="00D168FD" w:rsidRPr="00231BF9" w:rsidRDefault="00D168FD" w:rsidP="00D168FD">
            <w:pPr>
              <w:pStyle w:val="TableParagraph"/>
              <w:spacing w:before="91" w:line="247" w:lineRule="auto"/>
              <w:ind w:left="61" w:right="172"/>
              <w:jc w:val="center"/>
              <w:rPr>
                <w:sz w:val="24"/>
                <w:szCs w:val="24"/>
              </w:rPr>
            </w:pPr>
            <w:r w:rsidRPr="00231BF9">
              <w:rPr>
                <w:sz w:val="24"/>
                <w:szCs w:val="24"/>
              </w:rPr>
              <w:t>Trọn gói</w:t>
            </w:r>
          </w:p>
        </w:tc>
        <w:tc>
          <w:tcPr>
            <w:tcW w:w="260" w:type="pct"/>
            <w:shd w:val="clear" w:color="auto" w:fill="FFFFFF" w:themeFill="background1"/>
            <w:vAlign w:val="center"/>
          </w:tcPr>
          <w:p w14:paraId="6D2085EE" w14:textId="4FB2B12D" w:rsidR="00D168FD" w:rsidRPr="00231BF9" w:rsidRDefault="00D168FD" w:rsidP="00D168FD">
            <w:pPr>
              <w:pStyle w:val="TableParagraph"/>
              <w:spacing w:before="10"/>
              <w:ind w:left="61" w:right="74"/>
              <w:jc w:val="center"/>
              <w:rPr>
                <w:sz w:val="24"/>
                <w:szCs w:val="24"/>
                <w:lang w:val="en-US"/>
              </w:rPr>
            </w:pPr>
            <w:r w:rsidRPr="00231BF9">
              <w:rPr>
                <w:sz w:val="24"/>
                <w:szCs w:val="24"/>
              </w:rPr>
              <w:t>15 ngày</w:t>
            </w:r>
          </w:p>
        </w:tc>
        <w:tc>
          <w:tcPr>
            <w:tcW w:w="303" w:type="pct"/>
            <w:vAlign w:val="center"/>
          </w:tcPr>
          <w:p w14:paraId="13BEF4FF" w14:textId="6B8DB3A5" w:rsidR="00D168FD" w:rsidRPr="00231BF9" w:rsidRDefault="00D168FD" w:rsidP="00D168FD">
            <w:pPr>
              <w:pStyle w:val="TableParagraph"/>
              <w:ind w:left="61"/>
              <w:jc w:val="center"/>
              <w:rPr>
                <w:sz w:val="24"/>
                <w:szCs w:val="24"/>
              </w:rPr>
            </w:pPr>
            <w:r w:rsidRPr="00231BF9">
              <w:rPr>
                <w:sz w:val="24"/>
                <w:szCs w:val="24"/>
              </w:rPr>
              <w:t>Không</w:t>
            </w:r>
          </w:p>
        </w:tc>
        <w:tc>
          <w:tcPr>
            <w:tcW w:w="309" w:type="pct"/>
            <w:vAlign w:val="center"/>
          </w:tcPr>
          <w:p w14:paraId="1FC9A618" w14:textId="2DF0D86F" w:rsidR="00D168FD" w:rsidRPr="00231BF9" w:rsidRDefault="00D168FD" w:rsidP="00D168FD">
            <w:pPr>
              <w:pStyle w:val="TableParagraph"/>
              <w:spacing w:before="91" w:line="247" w:lineRule="auto"/>
              <w:ind w:left="61" w:right="119"/>
              <w:jc w:val="center"/>
              <w:rPr>
                <w:sz w:val="24"/>
                <w:szCs w:val="24"/>
                <w:lang w:val="en-US"/>
              </w:rPr>
            </w:pPr>
            <w:r w:rsidRPr="00231BF9">
              <w:rPr>
                <w:sz w:val="24"/>
                <w:szCs w:val="24"/>
              </w:rPr>
              <w:t>Giám đốc</w:t>
            </w:r>
          </w:p>
        </w:tc>
      </w:tr>
      <w:tr w:rsidR="001F32AE" w14:paraId="38429BF0" w14:textId="77777777" w:rsidTr="005B3A1B">
        <w:trPr>
          <w:trHeight w:val="525"/>
        </w:trPr>
        <w:tc>
          <w:tcPr>
            <w:tcW w:w="5000" w:type="pct"/>
            <w:gridSpan w:val="14"/>
            <w:vAlign w:val="center"/>
          </w:tcPr>
          <w:p w14:paraId="091CFDD5" w14:textId="4311899A" w:rsidR="001F32AE" w:rsidRPr="00231BF9" w:rsidRDefault="001F32AE" w:rsidP="001F32AE">
            <w:pPr>
              <w:pStyle w:val="TableParagraph"/>
              <w:jc w:val="center"/>
              <w:rPr>
                <w:sz w:val="24"/>
                <w:szCs w:val="24"/>
              </w:rPr>
            </w:pPr>
            <w:r w:rsidRPr="00231BF9">
              <w:rPr>
                <w:b/>
                <w:sz w:val="24"/>
                <w:szCs w:val="24"/>
              </w:rPr>
              <w:t>Tổng</w:t>
            </w:r>
            <w:r w:rsidRPr="00231BF9">
              <w:rPr>
                <w:b/>
                <w:spacing w:val="9"/>
                <w:sz w:val="24"/>
                <w:szCs w:val="24"/>
              </w:rPr>
              <w:t xml:space="preserve"> </w:t>
            </w:r>
            <w:r w:rsidRPr="00231BF9">
              <w:rPr>
                <w:b/>
                <w:sz w:val="24"/>
                <w:szCs w:val="24"/>
              </w:rPr>
              <w:t>giá</w:t>
            </w:r>
            <w:r w:rsidRPr="00231BF9">
              <w:rPr>
                <w:b/>
                <w:spacing w:val="-13"/>
                <w:sz w:val="24"/>
                <w:szCs w:val="24"/>
              </w:rPr>
              <w:t xml:space="preserve"> </w:t>
            </w:r>
            <w:r w:rsidRPr="00231BF9">
              <w:rPr>
                <w:b/>
                <w:spacing w:val="-13"/>
                <w:sz w:val="24"/>
                <w:szCs w:val="24"/>
                <w:lang w:val="en-US"/>
              </w:rPr>
              <w:t xml:space="preserve">trị </w:t>
            </w:r>
            <w:r w:rsidRPr="00231BF9">
              <w:rPr>
                <w:b/>
                <w:sz w:val="24"/>
                <w:szCs w:val="24"/>
              </w:rPr>
              <w:t>gói</w:t>
            </w:r>
            <w:r w:rsidRPr="00231BF9">
              <w:rPr>
                <w:b/>
                <w:spacing w:val="-8"/>
                <w:sz w:val="24"/>
                <w:szCs w:val="24"/>
              </w:rPr>
              <w:t xml:space="preserve"> </w:t>
            </w:r>
            <w:r w:rsidRPr="00231BF9">
              <w:rPr>
                <w:b/>
                <w:sz w:val="24"/>
                <w:szCs w:val="24"/>
              </w:rPr>
              <w:t>thầu:</w:t>
            </w:r>
            <w:r w:rsidRPr="00231BF9">
              <w:rPr>
                <w:b/>
                <w:spacing w:val="8"/>
                <w:sz w:val="24"/>
                <w:szCs w:val="24"/>
              </w:rPr>
              <w:t xml:space="preserve"> </w:t>
            </w:r>
            <w:r w:rsidR="00F26C99" w:rsidRPr="00231BF9">
              <w:rPr>
                <w:b/>
                <w:sz w:val="24"/>
                <w:szCs w:val="24"/>
                <w:lang w:val="en-US"/>
              </w:rPr>
              <w:t xml:space="preserve">297.900.000 </w:t>
            </w:r>
            <w:r w:rsidRPr="00231BF9">
              <w:rPr>
                <w:b/>
                <w:sz w:val="24"/>
                <w:szCs w:val="24"/>
                <w:lang w:val="en-US"/>
              </w:rPr>
              <w:t>đồng (Đã bao gồm thuế GTGT)</w:t>
            </w:r>
          </w:p>
        </w:tc>
      </w:tr>
    </w:tbl>
    <w:p w14:paraId="367B6AD9" w14:textId="77777777" w:rsidR="00DE56A5" w:rsidRDefault="00DE56A5" w:rsidP="00DE56A5">
      <w:pPr>
        <w:tabs>
          <w:tab w:val="left" w:pos="851"/>
        </w:tabs>
        <w:spacing w:before="60"/>
        <w:ind w:left="567"/>
        <w:rPr>
          <w:b/>
          <w:sz w:val="28"/>
          <w:szCs w:val="28"/>
        </w:rPr>
      </w:pPr>
    </w:p>
    <w:p w14:paraId="2E84D1C4" w14:textId="77777777" w:rsidR="00DE56A5" w:rsidRDefault="00DE56A5" w:rsidP="00DE56A5">
      <w:pPr>
        <w:tabs>
          <w:tab w:val="left" w:pos="851"/>
        </w:tabs>
        <w:spacing w:before="60"/>
        <w:ind w:left="567"/>
        <w:rPr>
          <w:b/>
          <w:sz w:val="28"/>
          <w:szCs w:val="28"/>
        </w:rPr>
      </w:pPr>
    </w:p>
    <w:p w14:paraId="3D2BF6D0" w14:textId="77777777" w:rsidR="00DE56A5" w:rsidRDefault="00DE56A5" w:rsidP="00DE56A5">
      <w:pPr>
        <w:tabs>
          <w:tab w:val="left" w:pos="851"/>
        </w:tabs>
        <w:spacing w:before="60"/>
        <w:ind w:left="567"/>
        <w:rPr>
          <w:b/>
          <w:sz w:val="28"/>
          <w:szCs w:val="28"/>
        </w:rPr>
      </w:pPr>
    </w:p>
    <w:p w14:paraId="07E084C4" w14:textId="77777777" w:rsidR="00DE56A5" w:rsidRDefault="00DE56A5" w:rsidP="00DE56A5">
      <w:pPr>
        <w:tabs>
          <w:tab w:val="left" w:pos="851"/>
        </w:tabs>
        <w:spacing w:before="60"/>
        <w:ind w:left="567"/>
        <w:rPr>
          <w:b/>
          <w:sz w:val="28"/>
          <w:szCs w:val="28"/>
        </w:rPr>
      </w:pPr>
    </w:p>
    <w:p w14:paraId="27CDF0BE" w14:textId="77777777" w:rsidR="00DE56A5" w:rsidRDefault="00DE56A5" w:rsidP="00DE56A5">
      <w:pPr>
        <w:tabs>
          <w:tab w:val="left" w:pos="851"/>
        </w:tabs>
        <w:spacing w:before="60"/>
        <w:ind w:left="567"/>
        <w:rPr>
          <w:b/>
          <w:sz w:val="28"/>
          <w:szCs w:val="28"/>
        </w:rPr>
      </w:pPr>
    </w:p>
    <w:p w14:paraId="741C0287" w14:textId="77777777" w:rsidR="00DE56A5" w:rsidRDefault="00DE56A5" w:rsidP="00DE56A5">
      <w:pPr>
        <w:tabs>
          <w:tab w:val="left" w:pos="851"/>
        </w:tabs>
        <w:spacing w:before="60"/>
        <w:ind w:left="567"/>
        <w:rPr>
          <w:b/>
          <w:sz w:val="28"/>
          <w:szCs w:val="28"/>
        </w:rPr>
      </w:pPr>
    </w:p>
    <w:sectPr w:rsidR="00DE56A5" w:rsidSect="00F26C99">
      <w:pgSz w:w="16850" w:h="11910" w:orient="landscape"/>
      <w:pgMar w:top="851" w:right="850" w:bottom="280" w:left="113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D1C"/>
    <w:multiLevelType w:val="hybridMultilevel"/>
    <w:tmpl w:val="EEE0A640"/>
    <w:lvl w:ilvl="0" w:tplc="6D1EAA18">
      <w:numFmt w:val="bullet"/>
      <w:lvlText w:val="-"/>
      <w:lvlJc w:val="left"/>
      <w:pPr>
        <w:ind w:left="273" w:hanging="136"/>
      </w:pPr>
      <w:rPr>
        <w:rFonts w:ascii="Times New Roman" w:eastAsia="Times New Roman" w:hAnsi="Times New Roman" w:cs="Times New Roman" w:hint="default"/>
        <w:b w:val="0"/>
        <w:bCs w:val="0"/>
        <w:i w:val="0"/>
        <w:iCs w:val="0"/>
        <w:spacing w:val="0"/>
        <w:w w:val="102"/>
        <w:sz w:val="22"/>
        <w:szCs w:val="22"/>
        <w:lang w:val="vi" w:eastAsia="en-US" w:bidi="ar-SA"/>
      </w:rPr>
    </w:lvl>
    <w:lvl w:ilvl="1" w:tplc="05BEBF66">
      <w:numFmt w:val="bullet"/>
      <w:lvlText w:val="•"/>
      <w:lvlJc w:val="left"/>
      <w:pPr>
        <w:ind w:left="1258" w:hanging="136"/>
      </w:pPr>
      <w:rPr>
        <w:rFonts w:hint="default"/>
        <w:lang w:val="vi" w:eastAsia="en-US" w:bidi="ar-SA"/>
      </w:rPr>
    </w:lvl>
    <w:lvl w:ilvl="2" w:tplc="2A8A6192">
      <w:numFmt w:val="bullet"/>
      <w:lvlText w:val="•"/>
      <w:lvlJc w:val="left"/>
      <w:pPr>
        <w:ind w:left="2237" w:hanging="136"/>
      </w:pPr>
      <w:rPr>
        <w:rFonts w:hint="default"/>
        <w:lang w:val="vi" w:eastAsia="en-US" w:bidi="ar-SA"/>
      </w:rPr>
    </w:lvl>
    <w:lvl w:ilvl="3" w:tplc="8F4E40CE">
      <w:numFmt w:val="bullet"/>
      <w:lvlText w:val="•"/>
      <w:lvlJc w:val="left"/>
      <w:pPr>
        <w:ind w:left="3216" w:hanging="136"/>
      </w:pPr>
      <w:rPr>
        <w:rFonts w:hint="default"/>
        <w:lang w:val="vi" w:eastAsia="en-US" w:bidi="ar-SA"/>
      </w:rPr>
    </w:lvl>
    <w:lvl w:ilvl="4" w:tplc="9DD0BD78">
      <w:numFmt w:val="bullet"/>
      <w:lvlText w:val="•"/>
      <w:lvlJc w:val="left"/>
      <w:pPr>
        <w:ind w:left="4195" w:hanging="136"/>
      </w:pPr>
      <w:rPr>
        <w:rFonts w:hint="default"/>
        <w:lang w:val="vi" w:eastAsia="en-US" w:bidi="ar-SA"/>
      </w:rPr>
    </w:lvl>
    <w:lvl w:ilvl="5" w:tplc="2A8A4C00">
      <w:numFmt w:val="bullet"/>
      <w:lvlText w:val="•"/>
      <w:lvlJc w:val="left"/>
      <w:pPr>
        <w:ind w:left="5174" w:hanging="136"/>
      </w:pPr>
      <w:rPr>
        <w:rFonts w:hint="default"/>
        <w:lang w:val="vi" w:eastAsia="en-US" w:bidi="ar-SA"/>
      </w:rPr>
    </w:lvl>
    <w:lvl w:ilvl="6" w:tplc="2F66A960">
      <w:numFmt w:val="bullet"/>
      <w:lvlText w:val="•"/>
      <w:lvlJc w:val="left"/>
      <w:pPr>
        <w:ind w:left="6152" w:hanging="136"/>
      </w:pPr>
      <w:rPr>
        <w:rFonts w:hint="default"/>
        <w:lang w:val="vi" w:eastAsia="en-US" w:bidi="ar-SA"/>
      </w:rPr>
    </w:lvl>
    <w:lvl w:ilvl="7" w:tplc="549EB4A6">
      <w:numFmt w:val="bullet"/>
      <w:lvlText w:val="•"/>
      <w:lvlJc w:val="left"/>
      <w:pPr>
        <w:ind w:left="7131" w:hanging="136"/>
      </w:pPr>
      <w:rPr>
        <w:rFonts w:hint="default"/>
        <w:lang w:val="vi" w:eastAsia="en-US" w:bidi="ar-SA"/>
      </w:rPr>
    </w:lvl>
    <w:lvl w:ilvl="8" w:tplc="D78EEA48">
      <w:numFmt w:val="bullet"/>
      <w:lvlText w:val="•"/>
      <w:lvlJc w:val="left"/>
      <w:pPr>
        <w:ind w:left="8110" w:hanging="136"/>
      </w:pPr>
      <w:rPr>
        <w:rFonts w:hint="default"/>
        <w:lang w:val="vi" w:eastAsia="en-US" w:bidi="ar-SA"/>
      </w:rPr>
    </w:lvl>
  </w:abstractNum>
  <w:abstractNum w:abstractNumId="1" w15:restartNumberingAfterBreak="0">
    <w:nsid w:val="12B32090"/>
    <w:multiLevelType w:val="hybridMultilevel"/>
    <w:tmpl w:val="D8805E3E"/>
    <w:lvl w:ilvl="0" w:tplc="94DE6D9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6896D9E"/>
    <w:multiLevelType w:val="hybridMultilevel"/>
    <w:tmpl w:val="50761892"/>
    <w:lvl w:ilvl="0" w:tplc="8C52BBE8">
      <w:start w:val="2"/>
      <w:numFmt w:val="bullet"/>
      <w:suff w:val="space"/>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7729267">
    <w:abstractNumId w:val="0"/>
  </w:num>
  <w:num w:numId="2" w16cid:durableId="1265962499">
    <w:abstractNumId w:val="1"/>
  </w:num>
  <w:num w:numId="3" w16cid:durableId="426581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2C6"/>
    <w:rsid w:val="00032947"/>
    <w:rsid w:val="00052215"/>
    <w:rsid w:val="00096C5A"/>
    <w:rsid w:val="000C20F0"/>
    <w:rsid w:val="000E4330"/>
    <w:rsid w:val="0010138E"/>
    <w:rsid w:val="001E311C"/>
    <w:rsid w:val="001F32AE"/>
    <w:rsid w:val="00210429"/>
    <w:rsid w:val="0022555E"/>
    <w:rsid w:val="00231BF9"/>
    <w:rsid w:val="00231CD2"/>
    <w:rsid w:val="002622ED"/>
    <w:rsid w:val="00271368"/>
    <w:rsid w:val="00281894"/>
    <w:rsid w:val="00282D8B"/>
    <w:rsid w:val="002D4216"/>
    <w:rsid w:val="00331A23"/>
    <w:rsid w:val="00335C83"/>
    <w:rsid w:val="003948E8"/>
    <w:rsid w:val="003976CB"/>
    <w:rsid w:val="003A6CC0"/>
    <w:rsid w:val="003B3B5D"/>
    <w:rsid w:val="003C1E22"/>
    <w:rsid w:val="003D43EE"/>
    <w:rsid w:val="004171A3"/>
    <w:rsid w:val="00432F7C"/>
    <w:rsid w:val="00466368"/>
    <w:rsid w:val="004719D0"/>
    <w:rsid w:val="004A2082"/>
    <w:rsid w:val="004B563C"/>
    <w:rsid w:val="004D3262"/>
    <w:rsid w:val="004F17EE"/>
    <w:rsid w:val="005B3A1B"/>
    <w:rsid w:val="005C4638"/>
    <w:rsid w:val="005D2B84"/>
    <w:rsid w:val="005F4339"/>
    <w:rsid w:val="00601B6E"/>
    <w:rsid w:val="00617E4C"/>
    <w:rsid w:val="00642AE9"/>
    <w:rsid w:val="00654915"/>
    <w:rsid w:val="00655C53"/>
    <w:rsid w:val="00663BC0"/>
    <w:rsid w:val="00667ED8"/>
    <w:rsid w:val="0068350D"/>
    <w:rsid w:val="006A78A4"/>
    <w:rsid w:val="007250B6"/>
    <w:rsid w:val="007C4567"/>
    <w:rsid w:val="007D0030"/>
    <w:rsid w:val="007D79CA"/>
    <w:rsid w:val="007E549C"/>
    <w:rsid w:val="0081067F"/>
    <w:rsid w:val="0083086C"/>
    <w:rsid w:val="008465FE"/>
    <w:rsid w:val="00857092"/>
    <w:rsid w:val="00901874"/>
    <w:rsid w:val="00903D79"/>
    <w:rsid w:val="0093180F"/>
    <w:rsid w:val="009374D8"/>
    <w:rsid w:val="009438A1"/>
    <w:rsid w:val="009B5A76"/>
    <w:rsid w:val="009C414A"/>
    <w:rsid w:val="009D4762"/>
    <w:rsid w:val="009E562B"/>
    <w:rsid w:val="00A3291B"/>
    <w:rsid w:val="00A35E46"/>
    <w:rsid w:val="00A435F9"/>
    <w:rsid w:val="00A64C15"/>
    <w:rsid w:val="00A92429"/>
    <w:rsid w:val="00A93A05"/>
    <w:rsid w:val="00AD0F61"/>
    <w:rsid w:val="00AD5896"/>
    <w:rsid w:val="00AF1F62"/>
    <w:rsid w:val="00B05850"/>
    <w:rsid w:val="00B33FA0"/>
    <w:rsid w:val="00B3657E"/>
    <w:rsid w:val="00B36AF7"/>
    <w:rsid w:val="00B4466B"/>
    <w:rsid w:val="00B56B31"/>
    <w:rsid w:val="00B57A6E"/>
    <w:rsid w:val="00B622C6"/>
    <w:rsid w:val="00B82CB4"/>
    <w:rsid w:val="00B85AF7"/>
    <w:rsid w:val="00BB7BBF"/>
    <w:rsid w:val="00BC103A"/>
    <w:rsid w:val="00C01019"/>
    <w:rsid w:val="00C11420"/>
    <w:rsid w:val="00C82DBE"/>
    <w:rsid w:val="00CD0F46"/>
    <w:rsid w:val="00D168FD"/>
    <w:rsid w:val="00D924DD"/>
    <w:rsid w:val="00D9538A"/>
    <w:rsid w:val="00DD196F"/>
    <w:rsid w:val="00DE56A5"/>
    <w:rsid w:val="00E00D8B"/>
    <w:rsid w:val="00E31405"/>
    <w:rsid w:val="00E4308F"/>
    <w:rsid w:val="00E6115C"/>
    <w:rsid w:val="00E7140D"/>
    <w:rsid w:val="00E75CF7"/>
    <w:rsid w:val="00EC1436"/>
    <w:rsid w:val="00ED1017"/>
    <w:rsid w:val="00ED25B1"/>
    <w:rsid w:val="00EE50B7"/>
    <w:rsid w:val="00F004E4"/>
    <w:rsid w:val="00F25695"/>
    <w:rsid w:val="00F26C99"/>
    <w:rsid w:val="00F3149D"/>
    <w:rsid w:val="00F325D0"/>
    <w:rsid w:val="00F76847"/>
    <w:rsid w:val="00F77DA0"/>
    <w:rsid w:val="00FA2F76"/>
    <w:rsid w:val="00FC0CA7"/>
    <w:rsid w:val="00FD44CE"/>
    <w:rsid w:val="00FF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9C6F"/>
  <w15:docId w15:val="{87DA924E-59AD-4B01-94D7-698AFBF3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1" w:right="164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5"/>
      <w:ind w:left="137"/>
      <w:jc w:val="both"/>
    </w:pPr>
    <w:rPr>
      <w:i/>
      <w:iCs/>
      <w:sz w:val="28"/>
      <w:szCs w:val="28"/>
    </w:rPr>
  </w:style>
  <w:style w:type="paragraph" w:styleId="ListParagraph">
    <w:name w:val="List Paragraph"/>
    <w:basedOn w:val="Normal"/>
    <w:uiPriority w:val="1"/>
    <w:qFormat/>
    <w:pPr>
      <w:spacing w:before="2"/>
      <w:ind w:left="271" w:hanging="134"/>
    </w:pPr>
  </w:style>
  <w:style w:type="paragraph" w:customStyle="1" w:styleId="TableParagraph">
    <w:name w:val="Table Paragraph"/>
    <w:basedOn w:val="Normal"/>
    <w:uiPriority w:val="1"/>
    <w:qFormat/>
  </w:style>
  <w:style w:type="paragraph" w:customStyle="1" w:styleId="CharChar2">
    <w:name w:val="Char Char2"/>
    <w:basedOn w:val="Normal"/>
    <w:rsid w:val="00BB7BBF"/>
    <w:pPr>
      <w:widowControl/>
      <w:autoSpaceDE/>
      <w:autoSpaceDN/>
      <w:spacing w:after="160" w:line="240" w:lineRule="exact"/>
    </w:pPr>
    <w:rPr>
      <w:rFonts w:ascii="Verdana" w:hAnsi="Verdana"/>
      <w:sz w:val="20"/>
      <w:szCs w:val="20"/>
      <w:lang w:val="en-US"/>
    </w:rPr>
  </w:style>
  <w:style w:type="table" w:styleId="TableGrid">
    <w:name w:val="Table Grid"/>
    <w:basedOn w:val="TableNormal"/>
    <w:uiPriority w:val="59"/>
    <w:rsid w:val="00A3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7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6CB"/>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362</Words>
  <Characters>2068</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Hue Nguyen</cp:lastModifiedBy>
  <cp:revision>55</cp:revision>
  <cp:lastPrinted>2026-05-15T02:07:00Z</cp:lastPrinted>
  <dcterms:created xsi:type="dcterms:W3CDTF">2025-11-03T09:47:00Z</dcterms:created>
  <dcterms:modified xsi:type="dcterms:W3CDTF">2026-05-18T02:32:00Z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2016</vt:lpwstr>
  </property>
  <property fmtid="{D5CDD505-2E9C-101B-9397-08002B2CF9AE}" pid="4" name="LastSaved">
    <vt:filetime>2025-09-10T00:00:00Z</vt:filetime>
  </property>
  <property fmtid="{D5CDD505-2E9C-101B-9397-08002B2CF9AE}" pid="5" name="Producer">
    <vt:lpwstr>Microsoft® Word 2016; modified using iTextSharp™ 5.5.13.1 ©2000-2019 iText Group NV (AGPL-version)</vt:lpwstr>
  </property>
</Properties>
</file>